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B7" w:rsidRPr="00090280" w:rsidRDefault="00B56811" w:rsidP="00B56811">
      <w:pPr>
        <w:jc w:val="center"/>
        <w:rPr>
          <w:rFonts w:ascii="Kristen ITC" w:hAnsi="Kristen ITC" w:cs="Arial"/>
          <w:b/>
          <w:sz w:val="32"/>
        </w:rPr>
      </w:pPr>
      <w:r w:rsidRPr="00090280">
        <w:rPr>
          <w:rFonts w:ascii="Kristen ITC" w:hAnsi="Kristen ITC" w:cs="Arial"/>
          <w:b/>
          <w:sz w:val="32"/>
        </w:rPr>
        <w:t xml:space="preserve">Which families should be signposted to the </w:t>
      </w:r>
    </w:p>
    <w:p w:rsidR="0024697A" w:rsidRPr="00090280" w:rsidRDefault="00B56811" w:rsidP="00B56811">
      <w:pPr>
        <w:jc w:val="center"/>
        <w:rPr>
          <w:rFonts w:ascii="Kristen ITC" w:hAnsi="Kristen ITC" w:cs="Arial"/>
          <w:b/>
          <w:sz w:val="32"/>
        </w:rPr>
      </w:pPr>
      <w:proofErr w:type="gramStart"/>
      <w:r w:rsidRPr="00090280">
        <w:rPr>
          <w:rFonts w:ascii="Kristen ITC" w:hAnsi="Kristen ITC" w:cs="Arial"/>
          <w:b/>
          <w:sz w:val="32"/>
        </w:rPr>
        <w:t>Early Communication Support Team Advice Sessions?</w:t>
      </w:r>
      <w:proofErr w:type="gramEnd"/>
    </w:p>
    <w:p w:rsidR="00B56811" w:rsidRPr="00090280" w:rsidRDefault="00B56811" w:rsidP="00B56811">
      <w:pPr>
        <w:jc w:val="center"/>
        <w:rPr>
          <w:rFonts w:ascii="Arial" w:hAnsi="Arial" w:cs="Arial"/>
          <w:color w:val="00B050"/>
        </w:rPr>
      </w:pPr>
    </w:p>
    <w:p w:rsidR="00B56811" w:rsidRPr="00090280" w:rsidRDefault="00B56811" w:rsidP="00B56811">
      <w:pPr>
        <w:jc w:val="center"/>
        <w:rPr>
          <w:rFonts w:ascii="Arial" w:hAnsi="Arial" w:cs="Arial"/>
          <w:color w:val="00B050"/>
        </w:rPr>
      </w:pPr>
      <w:r w:rsidRPr="00090280">
        <w:rPr>
          <w:rFonts w:ascii="Arial" w:hAnsi="Arial" w:cs="Arial"/>
          <w:color w:val="00B050"/>
        </w:rPr>
        <w:t>Unsure whether a child needs referral into the Speech and Language Therapy Service?</w:t>
      </w:r>
    </w:p>
    <w:p w:rsidR="00B56811" w:rsidRPr="00090280" w:rsidRDefault="00B56811" w:rsidP="00B56811">
      <w:pPr>
        <w:jc w:val="center"/>
        <w:rPr>
          <w:rFonts w:ascii="Arial" w:hAnsi="Arial" w:cs="Arial"/>
          <w:color w:val="00B050"/>
        </w:rPr>
      </w:pPr>
      <w:r w:rsidRPr="00090280">
        <w:rPr>
          <w:rFonts w:ascii="Arial" w:hAnsi="Arial" w:cs="Arial"/>
          <w:color w:val="00B050"/>
        </w:rPr>
        <w:t>Do you feel a family need some advice early on?</w:t>
      </w:r>
    </w:p>
    <w:p w:rsidR="00B56811" w:rsidRPr="00090280" w:rsidRDefault="00B56811" w:rsidP="00B56811">
      <w:pPr>
        <w:jc w:val="center"/>
        <w:rPr>
          <w:rFonts w:ascii="Arial" w:hAnsi="Arial" w:cs="Arial"/>
          <w:color w:val="00B050"/>
        </w:rPr>
      </w:pPr>
      <w:r w:rsidRPr="00090280">
        <w:rPr>
          <w:rFonts w:ascii="Arial" w:hAnsi="Arial" w:cs="Arial"/>
          <w:color w:val="00B050"/>
        </w:rPr>
        <w:t>Do you have families who have difficulty accessing services?</w:t>
      </w:r>
    </w:p>
    <w:p w:rsidR="00B56811" w:rsidRPr="00090280" w:rsidRDefault="00B56811" w:rsidP="00090280">
      <w:pPr>
        <w:spacing w:line="240" w:lineRule="auto"/>
        <w:rPr>
          <w:rFonts w:ascii="Arial" w:hAnsi="Arial" w:cs="Arial"/>
          <w:b/>
          <w:color w:val="7030A0"/>
          <w:sz w:val="24"/>
        </w:rPr>
      </w:pPr>
    </w:p>
    <w:p w:rsidR="00B56811" w:rsidRPr="00090280" w:rsidRDefault="00B56811" w:rsidP="00845A86">
      <w:pPr>
        <w:jc w:val="both"/>
        <w:rPr>
          <w:rFonts w:ascii="Arial" w:hAnsi="Arial" w:cs="Arial"/>
          <w:b/>
          <w:color w:val="7030A0"/>
          <w:sz w:val="24"/>
        </w:rPr>
      </w:pPr>
      <w:r w:rsidRPr="00090280">
        <w:rPr>
          <w:rFonts w:ascii="Arial" w:hAnsi="Arial" w:cs="Arial"/>
          <w:b/>
          <w:color w:val="7030A0"/>
          <w:sz w:val="24"/>
        </w:rPr>
        <w:t>These families may be supported by the Early Communication Support Team at their advice sessions at curr</w:t>
      </w:r>
      <w:r w:rsidR="00090280" w:rsidRPr="00090280">
        <w:rPr>
          <w:rFonts w:ascii="Arial" w:hAnsi="Arial" w:cs="Arial"/>
          <w:b/>
          <w:color w:val="7030A0"/>
          <w:sz w:val="24"/>
        </w:rPr>
        <w:t xml:space="preserve">ent Children’s Centre groups. </w:t>
      </w:r>
      <w:r w:rsidRPr="00090280">
        <w:rPr>
          <w:rFonts w:ascii="Arial" w:hAnsi="Arial" w:cs="Arial"/>
          <w:b/>
          <w:color w:val="7030A0"/>
          <w:sz w:val="24"/>
        </w:rPr>
        <w:t>The advice sessions are held in each children centre on a monthly basis.</w:t>
      </w:r>
    </w:p>
    <w:p w:rsidR="00090280" w:rsidRPr="00090280" w:rsidRDefault="00090280" w:rsidP="00090280">
      <w:pPr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3D602" wp14:editId="6A55C6BE">
                <wp:simplePos x="0" y="0"/>
                <wp:positionH relativeFrom="column">
                  <wp:posOffset>-209550</wp:posOffset>
                </wp:positionH>
                <wp:positionV relativeFrom="paragraph">
                  <wp:posOffset>126365</wp:posOffset>
                </wp:positionV>
                <wp:extent cx="6344920" cy="3409950"/>
                <wp:effectExtent l="0" t="0" r="1778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3409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6.5pt;margin-top:9.95pt;width:499.6pt;height:26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" fillcolor="white [3201]" strokecolor="#00b050" strokeweight="2pt"/>
            </w:pict>
          </mc:Fallback>
        </mc:AlternateContent>
      </w:r>
    </w:p>
    <w:p w:rsidR="00B56811" w:rsidRPr="00090280" w:rsidRDefault="00B56811" w:rsidP="00845A86">
      <w:pPr>
        <w:jc w:val="both"/>
        <w:rPr>
          <w:rFonts w:ascii="Arial" w:hAnsi="Arial" w:cs="Arial"/>
          <w:color w:val="7030A0"/>
        </w:rPr>
      </w:pPr>
      <w:r w:rsidRPr="00090280">
        <w:rPr>
          <w:rFonts w:ascii="Arial" w:hAnsi="Arial" w:cs="Arial"/>
          <w:color w:val="7030A0"/>
        </w:rPr>
        <w:t>Examples of children who are appropriate for Early Communication Support Team advice sessions</w:t>
      </w:r>
      <w:r w:rsidR="0070062F" w:rsidRPr="00090280">
        <w:rPr>
          <w:rFonts w:ascii="Arial" w:hAnsi="Arial" w:cs="Arial"/>
          <w:color w:val="7030A0"/>
        </w:rPr>
        <w:t xml:space="preserve"> or other support</w:t>
      </w:r>
      <w:r w:rsidRPr="00090280">
        <w:rPr>
          <w:rFonts w:ascii="Arial" w:hAnsi="Arial" w:cs="Arial"/>
          <w:color w:val="7030A0"/>
        </w:rPr>
        <w:t>:</w:t>
      </w:r>
    </w:p>
    <w:p w:rsidR="00B56811" w:rsidRPr="00090280" w:rsidRDefault="00B56811" w:rsidP="00845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Billy </w:t>
      </w:r>
      <w:r w:rsidR="0070062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two and </w:t>
      </w:r>
      <w:r w:rsidR="0070062F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is using three or four single words.  He is keen to communicate but becomes very frustrated as he has such a limited </w:t>
      </w:r>
      <w:r w:rsidR="00D32CEC">
        <w:rPr>
          <w:rFonts w:ascii="Arial" w:hAnsi="Arial" w:cs="Arial"/>
        </w:rPr>
        <w:t xml:space="preserve">range of </w:t>
      </w:r>
      <w:r>
        <w:rPr>
          <w:rFonts w:ascii="Arial" w:hAnsi="Arial" w:cs="Arial"/>
        </w:rPr>
        <w:t>vocabulary.</w:t>
      </w:r>
    </w:p>
    <w:p w:rsidR="00B56811" w:rsidRPr="00090280" w:rsidRDefault="00D32CEC" w:rsidP="00845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Charlie is fourteen</w:t>
      </w:r>
      <w:r w:rsidR="00B56811">
        <w:rPr>
          <w:rFonts w:ascii="Arial" w:hAnsi="Arial" w:cs="Arial"/>
        </w:rPr>
        <w:t xml:space="preserve"> months, there is a family history of speech and language difficulties, parents are concerned that Charlie is not yet saying anything and are unsure how much h</w:t>
      </w:r>
      <w:r w:rsidR="0070062F">
        <w:rPr>
          <w:rFonts w:ascii="Arial" w:hAnsi="Arial" w:cs="Arial"/>
        </w:rPr>
        <w:t>e understands or</w:t>
      </w:r>
      <w:r>
        <w:rPr>
          <w:rFonts w:ascii="Arial" w:hAnsi="Arial" w:cs="Arial"/>
        </w:rPr>
        <w:t xml:space="preserve"> how </w:t>
      </w:r>
      <w:r w:rsidR="0070062F">
        <w:rPr>
          <w:rFonts w:ascii="Arial" w:hAnsi="Arial" w:cs="Arial"/>
        </w:rPr>
        <w:t xml:space="preserve">interested </w:t>
      </w:r>
      <w:r>
        <w:rPr>
          <w:rFonts w:ascii="Arial" w:hAnsi="Arial" w:cs="Arial"/>
        </w:rPr>
        <w:t xml:space="preserve">he is </w:t>
      </w:r>
      <w:r w:rsidR="0070062F">
        <w:rPr>
          <w:rFonts w:ascii="Arial" w:hAnsi="Arial" w:cs="Arial"/>
        </w:rPr>
        <w:t>in communicating.</w:t>
      </w:r>
    </w:p>
    <w:p w:rsidR="00B56811" w:rsidRPr="00090280" w:rsidRDefault="00D32CEC" w:rsidP="00845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Samir is three years old.  His p</w:t>
      </w:r>
      <w:r w:rsidR="00B56811">
        <w:rPr>
          <w:rFonts w:ascii="Arial" w:hAnsi="Arial" w:cs="Arial"/>
        </w:rPr>
        <w:t xml:space="preserve">arents speak English and Bengali at home.  He </w:t>
      </w:r>
      <w:r w:rsidR="0070062F">
        <w:rPr>
          <w:rFonts w:ascii="Arial" w:hAnsi="Arial" w:cs="Arial"/>
        </w:rPr>
        <w:t>is beginning to put three</w:t>
      </w:r>
      <w:r w:rsidR="00B56811">
        <w:rPr>
          <w:rFonts w:ascii="Arial" w:hAnsi="Arial" w:cs="Arial"/>
        </w:rPr>
        <w:t xml:space="preserve"> words together but</w:t>
      </w:r>
      <w:r>
        <w:rPr>
          <w:rFonts w:ascii="Arial" w:hAnsi="Arial" w:cs="Arial"/>
        </w:rPr>
        <w:t xml:space="preserve"> his</w:t>
      </w:r>
      <w:r w:rsidR="00B56811">
        <w:rPr>
          <w:rFonts w:ascii="Arial" w:hAnsi="Arial" w:cs="Arial"/>
        </w:rPr>
        <w:t xml:space="preserve"> parents and nursery are concerned about his language development and the use of two languages.</w:t>
      </w:r>
    </w:p>
    <w:p w:rsidR="0070062F" w:rsidRDefault="00D24EC1" w:rsidP="00845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Jayden is three</w:t>
      </w:r>
      <w:r w:rsidR="0070062F">
        <w:rPr>
          <w:rFonts w:ascii="Arial" w:hAnsi="Arial" w:cs="Arial"/>
        </w:rPr>
        <w:t xml:space="preserve"> years old and is on a CP plan.  His understanding is lim</w:t>
      </w:r>
      <w:r>
        <w:rPr>
          <w:rFonts w:ascii="Arial" w:hAnsi="Arial" w:cs="Arial"/>
        </w:rPr>
        <w:t>ited and he uses two words together</w:t>
      </w:r>
      <w:r w:rsidR="0070062F">
        <w:rPr>
          <w:rFonts w:ascii="Arial" w:hAnsi="Arial" w:cs="Arial"/>
        </w:rPr>
        <w:t xml:space="preserve"> but is unable to have a conversation. The family have had difficulty acc</w:t>
      </w:r>
      <w:r w:rsidR="00D32CEC">
        <w:rPr>
          <w:rFonts w:ascii="Arial" w:hAnsi="Arial" w:cs="Arial"/>
        </w:rPr>
        <w:t xml:space="preserve">essing services. </w:t>
      </w:r>
    </w:p>
    <w:p w:rsidR="00090280" w:rsidRDefault="00090280" w:rsidP="00B56811">
      <w:pPr>
        <w:rPr>
          <w:rFonts w:ascii="Arial" w:hAnsi="Arial" w:cs="Arial"/>
          <w:sz w:val="16"/>
          <w:szCs w:val="16"/>
        </w:rPr>
      </w:pPr>
    </w:p>
    <w:p w:rsidR="00090280" w:rsidRPr="0070062F" w:rsidRDefault="00090280" w:rsidP="00B56811">
      <w:pPr>
        <w:rPr>
          <w:rFonts w:ascii="Arial" w:hAnsi="Arial" w:cs="Arial"/>
          <w:sz w:val="16"/>
          <w:szCs w:val="16"/>
        </w:rPr>
      </w:pPr>
    </w:p>
    <w:p w:rsidR="00D24EC1" w:rsidRPr="00090280" w:rsidRDefault="0070062F" w:rsidP="00845A86">
      <w:pPr>
        <w:jc w:val="both"/>
        <w:rPr>
          <w:rFonts w:ascii="Arial" w:hAnsi="Arial" w:cs="Arial"/>
          <w:b/>
          <w:color w:val="7030A0"/>
        </w:rPr>
      </w:pPr>
      <w:r w:rsidRPr="00090280">
        <w:rPr>
          <w:rFonts w:ascii="Arial" w:hAnsi="Arial" w:cs="Arial"/>
          <w:b/>
          <w:color w:val="7030A0"/>
        </w:rPr>
        <w:t>A wide range of children are suitable for Early Communication</w:t>
      </w:r>
      <w:r w:rsidR="00845A86">
        <w:rPr>
          <w:rFonts w:ascii="Arial" w:hAnsi="Arial" w:cs="Arial"/>
          <w:b/>
          <w:color w:val="7030A0"/>
        </w:rPr>
        <w:t xml:space="preserve"> </w:t>
      </w:r>
      <w:r w:rsidRPr="00090280">
        <w:rPr>
          <w:rFonts w:ascii="Arial" w:hAnsi="Arial" w:cs="Arial"/>
          <w:b/>
          <w:color w:val="7030A0"/>
        </w:rPr>
        <w:t>Support Team advice.  If you are unsure please contact your local Early Communication Support Team Speech and Language Therapist:</w:t>
      </w:r>
    </w:p>
    <w:p w:rsidR="0070062F" w:rsidRPr="00090280" w:rsidRDefault="00130241" w:rsidP="00845A86">
      <w:pPr>
        <w:jc w:val="both"/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3586233</wp:posOffset>
                </wp:positionH>
                <wp:positionV relativeFrom="paragraph">
                  <wp:posOffset>649102</wp:posOffset>
                </wp:positionV>
                <wp:extent cx="1270660" cy="926275"/>
                <wp:effectExtent l="0" t="0" r="571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92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241" w:rsidRDefault="00130241"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EB24EF" wp14:editId="31F4A736">
                                  <wp:extent cx="1045028" cy="892702"/>
                                  <wp:effectExtent l="0" t="0" r="3175" b="3175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29" cy="895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4pt;margin-top:51.1pt;width:100.0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" fillcolor="white [3201]" stroked="f" strokeweight=".5pt">
                <v:textbox>
                  <w:txbxContent>
                    <w:p w:rsidR="00130241" w:rsidRDefault="00130241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EB24EF" wp14:editId="31F4A736">
                            <wp:extent cx="1045028" cy="892702"/>
                            <wp:effectExtent l="0" t="0" r="3175" b="3175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29" cy="895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45A86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52F9A8AC" wp14:editId="4EC8AA92">
            <wp:simplePos x="0" y="0"/>
            <wp:positionH relativeFrom="column">
              <wp:posOffset>5253355</wp:posOffset>
            </wp:positionH>
            <wp:positionV relativeFrom="paragraph">
              <wp:posOffset>643890</wp:posOffset>
            </wp:positionV>
            <wp:extent cx="886460" cy="859790"/>
            <wp:effectExtent l="0" t="0" r="8890" b="0"/>
            <wp:wrapTight wrapText="bothSides">
              <wp:wrapPolygon edited="0">
                <wp:start x="0" y="0"/>
                <wp:lineTo x="0" y="21058"/>
                <wp:lineTo x="21352" y="21058"/>
                <wp:lineTo x="21352" y="0"/>
                <wp:lineTo x="0" y="0"/>
              </wp:wrapPolygon>
            </wp:wrapTight>
            <wp:docPr id="2" name="Picture 2" descr="Image result for central bedfordshire counc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entral bedfordshire counc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2" t="19000" r="16000" b="18000"/>
                    <a:stretch/>
                  </pic:blipFill>
                  <pic:spPr bwMode="auto">
                    <a:xfrm>
                      <a:off x="0" y="0"/>
                      <a:ext cx="8864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D7">
        <w:rPr>
          <w:rFonts w:ascii="Arial" w:hAnsi="Arial" w:cs="Arial"/>
          <w:b/>
          <w:color w:val="00B050"/>
          <w:sz w:val="24"/>
        </w:rPr>
        <w:t xml:space="preserve">Sue Rogers </w:t>
      </w:r>
      <w:r w:rsidR="00EF14AA">
        <w:rPr>
          <w:rFonts w:ascii="Arial" w:hAnsi="Arial" w:cs="Arial"/>
          <w:b/>
          <w:color w:val="00B050"/>
          <w:sz w:val="24"/>
        </w:rPr>
        <w:t>07813069029</w:t>
      </w:r>
      <w:r w:rsidRPr="00130241">
        <w:rPr>
          <w:noProof/>
          <w:lang w:eastAsia="en-GB"/>
        </w:rPr>
        <w:t xml:space="preserve"> </w:t>
      </w:r>
    </w:p>
    <w:sectPr w:rsidR="0070062F" w:rsidRPr="0009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2"/>
    <w:rsid w:val="00090280"/>
    <w:rsid w:val="00130241"/>
    <w:rsid w:val="0024697A"/>
    <w:rsid w:val="00255DD7"/>
    <w:rsid w:val="004070A6"/>
    <w:rsid w:val="006B1BB7"/>
    <w:rsid w:val="0070062F"/>
    <w:rsid w:val="007F22F2"/>
    <w:rsid w:val="00845A86"/>
    <w:rsid w:val="00B56811"/>
    <w:rsid w:val="00D24EC1"/>
    <w:rsid w:val="00D32CEC"/>
    <w:rsid w:val="00E86C9F"/>
    <w:rsid w:val="00E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url=http://www.semlep.com/organisation/central-bedfordshire-council&amp;rct=j&amp;frm=1&amp;q=&amp;esrc=s&amp;sa=U&amp;ved=0ahUKEwjtueDhwazMAhXrIcAKHWdLD0IQwW4IFjAA&amp;usg=AFQjCNE7HSCVToLUPOOIDm4oQZtDW5nFMw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dcterms:created xsi:type="dcterms:W3CDTF">2016-05-17T09:12:00Z</dcterms:created>
  <dcterms:modified xsi:type="dcterms:W3CDTF">2020-03-19T10:13:00Z</dcterms:modified>
</cp:coreProperties>
</file>