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35AE6" w14:textId="77777777" w:rsidR="00FC4EBC" w:rsidRDefault="009743AF">
      <w:pPr>
        <w:rPr>
          <w:rFonts w:cstheme="minorHAnsi"/>
        </w:rPr>
      </w:pPr>
      <w:r w:rsidRPr="00AB4A29">
        <w:rPr>
          <w:rFonts w:cstheme="minorHAnsi"/>
        </w:rPr>
        <w:t xml:space="preserve">Below are a few ideas of practical </w:t>
      </w:r>
      <w:r w:rsidR="00B22561">
        <w:rPr>
          <w:rFonts w:cstheme="minorHAnsi"/>
        </w:rPr>
        <w:t xml:space="preserve">/ written </w:t>
      </w:r>
      <w:r w:rsidRPr="00AB4A29">
        <w:rPr>
          <w:rFonts w:cstheme="minorHAnsi"/>
        </w:rPr>
        <w:t xml:space="preserve">activities you may want to do with your child at home. This is the </w:t>
      </w:r>
      <w:r w:rsidR="005A47FD">
        <w:rPr>
          <w:rFonts w:cstheme="minorHAnsi"/>
        </w:rPr>
        <w:t>next</w:t>
      </w:r>
      <w:r w:rsidRPr="00AB4A29">
        <w:rPr>
          <w:rFonts w:cstheme="minorHAnsi"/>
        </w:rPr>
        <w:t xml:space="preserve"> week of the </w:t>
      </w:r>
      <w:r w:rsidR="00B439E8">
        <w:rPr>
          <w:rFonts w:cstheme="minorHAnsi"/>
        </w:rPr>
        <w:t>L</w:t>
      </w:r>
      <w:r w:rsidR="006314C0">
        <w:rPr>
          <w:rFonts w:cstheme="minorHAnsi"/>
        </w:rPr>
        <w:t>iteracy</w:t>
      </w:r>
      <w:r w:rsidRPr="00AB4A29">
        <w:rPr>
          <w:rFonts w:cstheme="minorHAnsi"/>
        </w:rPr>
        <w:t xml:space="preserve"> overview. </w:t>
      </w:r>
    </w:p>
    <w:p w14:paraId="600CC299" w14:textId="7960EF25" w:rsidR="00B22561" w:rsidRDefault="00B22561">
      <w:pPr>
        <w:rPr>
          <w:rFonts w:cstheme="minorHAnsi"/>
        </w:rPr>
      </w:pPr>
      <w:r>
        <w:rPr>
          <w:rFonts w:cstheme="minorHAnsi"/>
        </w:rPr>
        <w:t xml:space="preserve">If you have any </w:t>
      </w:r>
      <w:proofErr w:type="gramStart"/>
      <w:r>
        <w:rPr>
          <w:rFonts w:cstheme="minorHAnsi"/>
        </w:rPr>
        <w:t>questions</w:t>
      </w:r>
      <w:proofErr w:type="gramEnd"/>
      <w:r>
        <w:rPr>
          <w:rFonts w:cstheme="minorHAnsi"/>
        </w:rPr>
        <w:t xml:space="preserve"> please message Mrs O’Reilly. </w:t>
      </w:r>
    </w:p>
    <w:p w14:paraId="64925773" w14:textId="086D87AD" w:rsidR="00AB4A29" w:rsidRPr="00B439E8" w:rsidRDefault="00B439E8" w:rsidP="00B439E8">
      <w:pPr>
        <w:jc w:val="center"/>
        <w:rPr>
          <w:rFonts w:cstheme="minorHAnsi"/>
          <w:b/>
          <w:bCs/>
        </w:rPr>
      </w:pPr>
      <w:r w:rsidRPr="00B439E8">
        <w:rPr>
          <w:rFonts w:cstheme="minorHAnsi"/>
          <w:b/>
          <w:bCs/>
        </w:rPr>
        <w:t xml:space="preserve">Literacy </w:t>
      </w:r>
      <w:r w:rsidR="009743AF" w:rsidRPr="00B439E8">
        <w:rPr>
          <w:rFonts w:cstheme="minorHAnsi"/>
          <w:b/>
          <w:bCs/>
        </w:rPr>
        <w:t xml:space="preserve">Week </w:t>
      </w:r>
      <w:proofErr w:type="gramStart"/>
      <w:r w:rsidR="009743AF" w:rsidRPr="00B439E8">
        <w:rPr>
          <w:rFonts w:cstheme="minorHAnsi"/>
          <w:b/>
          <w:bCs/>
        </w:rPr>
        <w:t>beginning:</w:t>
      </w:r>
      <w:proofErr w:type="gramEnd"/>
      <w:r w:rsidR="009743AF" w:rsidRPr="00B439E8">
        <w:rPr>
          <w:rFonts w:cstheme="minorHAnsi"/>
          <w:b/>
          <w:bCs/>
        </w:rPr>
        <w:t xml:space="preserve"> </w:t>
      </w:r>
      <w:r w:rsidR="00D11CC9">
        <w:rPr>
          <w:rFonts w:cstheme="minorHAnsi"/>
          <w:b/>
          <w:bCs/>
        </w:rPr>
        <w:t>1</w:t>
      </w:r>
      <w:r w:rsidR="00D11CC9" w:rsidRPr="00D11CC9">
        <w:rPr>
          <w:rFonts w:cstheme="minorHAnsi"/>
          <w:b/>
          <w:bCs/>
          <w:vertAlign w:val="superscript"/>
        </w:rPr>
        <w:t>st</w:t>
      </w:r>
      <w:r w:rsidR="00D11CC9">
        <w:rPr>
          <w:rFonts w:cstheme="minorHAnsi"/>
          <w:b/>
          <w:bCs/>
        </w:rPr>
        <w:t xml:space="preserve"> June</w:t>
      </w:r>
      <w:r w:rsidR="009743AF" w:rsidRPr="00B439E8">
        <w:rPr>
          <w:rFonts w:cstheme="minorHAnsi"/>
          <w:b/>
          <w:bCs/>
        </w:rPr>
        <w:t xml:space="preserve"> 2020</w:t>
      </w:r>
    </w:p>
    <w:p w14:paraId="79A45018" w14:textId="69E281B6" w:rsidR="00B439E8" w:rsidRPr="00AB4A29" w:rsidRDefault="005A47FD">
      <w:pPr>
        <w:rPr>
          <w:rFonts w:cstheme="minorHAnsi"/>
        </w:rPr>
      </w:pPr>
      <w:r>
        <w:rPr>
          <w:rFonts w:cstheme="minorHAnsi"/>
        </w:rPr>
        <w:t xml:space="preserve">This week’s planning is based around the story </w:t>
      </w:r>
      <w:r w:rsidR="00FC4EBC">
        <w:rPr>
          <w:rFonts w:cstheme="minorHAnsi"/>
        </w:rPr>
        <w:t>Wolves</w:t>
      </w:r>
      <w:r>
        <w:rPr>
          <w:rFonts w:cstheme="minorHAnsi"/>
        </w:rPr>
        <w:t xml:space="preserve"> by </w:t>
      </w:r>
      <w:r w:rsidR="00FC4EBC">
        <w:rPr>
          <w:rFonts w:cstheme="minorHAnsi"/>
        </w:rPr>
        <w:t>Emily</w:t>
      </w:r>
      <w:r>
        <w:rPr>
          <w:rFonts w:cstheme="minorHAnsi"/>
        </w:rPr>
        <w:t xml:space="preserve"> </w:t>
      </w:r>
      <w:proofErr w:type="spellStart"/>
      <w:r w:rsidR="00FC4EBC">
        <w:rPr>
          <w:rFonts w:cstheme="minorHAnsi"/>
        </w:rPr>
        <w:t>Gravett</w:t>
      </w:r>
      <w:proofErr w:type="spellEnd"/>
      <w:r>
        <w:rPr>
          <w:rFonts w:cstheme="minorHAnsi"/>
        </w:rPr>
        <w:t xml:space="preserve"> which you can see Mrs O’Reilly read on Seesaw.</w:t>
      </w:r>
    </w:p>
    <w:p w14:paraId="2EAB0E8B" w14:textId="67F38983" w:rsidR="00925ED4" w:rsidRPr="00AB4A29" w:rsidRDefault="005A47FD" w:rsidP="00925ED4">
      <w:pPr>
        <w:rPr>
          <w:rFonts w:cstheme="minorHAnsi"/>
        </w:rPr>
      </w:pPr>
      <w:r>
        <w:rPr>
          <w:rFonts w:cstheme="minorHAnsi"/>
        </w:rPr>
        <w:t xml:space="preserve">Monday </w:t>
      </w:r>
      <w:r w:rsidR="00D11CC9">
        <w:rPr>
          <w:rFonts w:cstheme="minorHAnsi"/>
        </w:rPr>
        <w:t>1</w:t>
      </w:r>
      <w:r w:rsidR="00D11CC9" w:rsidRPr="00D11CC9">
        <w:rPr>
          <w:rFonts w:cstheme="minorHAnsi"/>
          <w:vertAlign w:val="superscript"/>
        </w:rPr>
        <w:t>st</w:t>
      </w:r>
      <w:r w:rsidR="00D11CC9">
        <w:rPr>
          <w:rFonts w:cstheme="minorHAnsi"/>
        </w:rPr>
        <w:t xml:space="preserve"> June</w:t>
      </w:r>
    </w:p>
    <w:tbl>
      <w:tblPr>
        <w:tblStyle w:val="TableGrid"/>
        <w:tblW w:w="10490" w:type="dxa"/>
        <w:tblInd w:w="-601" w:type="dxa"/>
        <w:tblLook w:val="04A0" w:firstRow="1" w:lastRow="0" w:firstColumn="1" w:lastColumn="0" w:noHBand="0" w:noVBand="1"/>
      </w:tblPr>
      <w:tblGrid>
        <w:gridCol w:w="1560"/>
        <w:gridCol w:w="1701"/>
        <w:gridCol w:w="7229"/>
      </w:tblGrid>
      <w:tr w:rsidR="009743AF" w:rsidRPr="00AB4A29" w14:paraId="59BE96FB" w14:textId="77777777" w:rsidTr="00AA39C2">
        <w:tc>
          <w:tcPr>
            <w:tcW w:w="1560" w:type="dxa"/>
          </w:tcPr>
          <w:p w14:paraId="57684286" w14:textId="77777777" w:rsidR="009743AF" w:rsidRPr="00AB4A29" w:rsidRDefault="009743AF">
            <w:pPr>
              <w:rPr>
                <w:rFonts w:cstheme="minorHAnsi"/>
                <w:b/>
              </w:rPr>
            </w:pPr>
            <w:r w:rsidRPr="00AB4A29">
              <w:rPr>
                <w:rFonts w:cstheme="minorHAnsi"/>
                <w:b/>
              </w:rPr>
              <w:t xml:space="preserve">Starter to get our brains warmed up! </w:t>
            </w:r>
          </w:p>
          <w:p w14:paraId="55CCFE52" w14:textId="2E7310B5" w:rsidR="009743AF" w:rsidRDefault="009743AF">
            <w:pPr>
              <w:rPr>
                <w:rFonts w:cstheme="minorHAnsi"/>
                <w:b/>
              </w:rPr>
            </w:pPr>
          </w:p>
          <w:p w14:paraId="0F54AB2D" w14:textId="2EC2DFC1" w:rsidR="00D11CC9" w:rsidRPr="00D11CC9" w:rsidRDefault="00D11CC9">
            <w:pPr>
              <w:rPr>
                <w:rFonts w:cstheme="minorHAnsi"/>
                <w:bCs/>
              </w:rPr>
            </w:pPr>
            <w:r>
              <w:rPr>
                <w:rFonts w:cstheme="minorHAnsi"/>
                <w:bCs/>
              </w:rPr>
              <w:t xml:space="preserve">This week we will have another go at improvising – today </w:t>
            </w:r>
            <w:proofErr w:type="gramStart"/>
            <w:r>
              <w:rPr>
                <w:rFonts w:cstheme="minorHAnsi"/>
                <w:bCs/>
              </w:rPr>
              <w:t>I’d</w:t>
            </w:r>
            <w:proofErr w:type="gramEnd"/>
            <w:r>
              <w:rPr>
                <w:rFonts w:cstheme="minorHAnsi"/>
                <w:bCs/>
              </w:rPr>
              <w:t xml:space="preserve"> like you to talk for a whole minute about your favourite food.</w:t>
            </w:r>
          </w:p>
          <w:p w14:paraId="722076A8" w14:textId="51A9DBF0" w:rsidR="00BA413B" w:rsidRPr="00BA413B" w:rsidRDefault="00BA413B" w:rsidP="00BA413B">
            <w:pPr>
              <w:rPr>
                <w:rFonts w:cstheme="minorHAnsi"/>
                <w:bCs/>
              </w:rPr>
            </w:pPr>
          </w:p>
        </w:tc>
        <w:tc>
          <w:tcPr>
            <w:tcW w:w="1701" w:type="dxa"/>
          </w:tcPr>
          <w:p w14:paraId="6274F1E8" w14:textId="77777777" w:rsidR="009743AF" w:rsidRPr="00AB4A29" w:rsidRDefault="009743AF">
            <w:pPr>
              <w:rPr>
                <w:rFonts w:cstheme="minorHAnsi"/>
                <w:b/>
              </w:rPr>
            </w:pPr>
            <w:r w:rsidRPr="00AB4A29">
              <w:rPr>
                <w:rFonts w:cstheme="minorHAnsi"/>
                <w:b/>
              </w:rPr>
              <w:t xml:space="preserve">The learning outcome we hope to achieve </w:t>
            </w:r>
          </w:p>
          <w:p w14:paraId="3B713A42" w14:textId="77777777" w:rsidR="009743AF" w:rsidRPr="00AB4A29" w:rsidRDefault="009743AF">
            <w:pPr>
              <w:rPr>
                <w:rFonts w:cstheme="minorHAnsi"/>
                <w:b/>
              </w:rPr>
            </w:pPr>
          </w:p>
          <w:p w14:paraId="5935D920" w14:textId="4E2E6B63" w:rsidR="009743AF" w:rsidRPr="00AB4A29" w:rsidRDefault="00A7442E" w:rsidP="009743AF">
            <w:pPr>
              <w:rPr>
                <w:rFonts w:cstheme="minorHAnsi"/>
              </w:rPr>
            </w:pPr>
            <w:r>
              <w:rPr>
                <w:rFonts w:cstheme="minorHAnsi"/>
              </w:rPr>
              <w:t xml:space="preserve">Read, </w:t>
            </w:r>
            <w:proofErr w:type="gramStart"/>
            <w:r>
              <w:rPr>
                <w:rFonts w:cstheme="minorHAnsi"/>
              </w:rPr>
              <w:t>enjoy</w:t>
            </w:r>
            <w:proofErr w:type="gramEnd"/>
            <w:r>
              <w:rPr>
                <w:rFonts w:cstheme="minorHAnsi"/>
              </w:rPr>
              <w:t xml:space="preserve"> and respond to the text.</w:t>
            </w:r>
          </w:p>
          <w:p w14:paraId="465C038C" w14:textId="77777777" w:rsidR="009743AF" w:rsidRPr="00AB4A29" w:rsidRDefault="009743AF" w:rsidP="0076481D">
            <w:pPr>
              <w:jc w:val="center"/>
              <w:rPr>
                <w:rFonts w:cstheme="minorHAnsi"/>
              </w:rPr>
            </w:pPr>
          </w:p>
        </w:tc>
        <w:tc>
          <w:tcPr>
            <w:tcW w:w="7229" w:type="dxa"/>
          </w:tcPr>
          <w:p w14:paraId="5300E81A" w14:textId="77777777" w:rsidR="009743AF" w:rsidRPr="00AB4A29" w:rsidRDefault="009743AF">
            <w:pPr>
              <w:rPr>
                <w:rFonts w:cstheme="minorHAnsi"/>
                <w:b/>
              </w:rPr>
            </w:pPr>
            <w:r w:rsidRPr="00AB4A29">
              <w:rPr>
                <w:rFonts w:cstheme="minorHAnsi"/>
                <w:b/>
              </w:rPr>
              <w:t xml:space="preserve">Ideas for you to try at home </w:t>
            </w:r>
          </w:p>
          <w:p w14:paraId="64D520E8" w14:textId="77777777" w:rsidR="009743AF" w:rsidRPr="00AB4A29" w:rsidRDefault="009743AF">
            <w:pPr>
              <w:rPr>
                <w:rFonts w:cstheme="minorHAnsi"/>
                <w:b/>
              </w:rPr>
            </w:pPr>
          </w:p>
          <w:p w14:paraId="5F5C60F6" w14:textId="27DB4357" w:rsidR="009743AF" w:rsidRDefault="00BD469C">
            <w:pPr>
              <w:rPr>
                <w:rFonts w:cstheme="minorHAnsi"/>
                <w:bCs/>
              </w:rPr>
            </w:pPr>
            <w:r>
              <w:rPr>
                <w:rFonts w:cstheme="minorHAnsi"/>
                <w:bCs/>
              </w:rPr>
              <w:t xml:space="preserve">Listen to Mrs O’Reilly read Wolves by Emily </w:t>
            </w:r>
            <w:proofErr w:type="spellStart"/>
            <w:r>
              <w:rPr>
                <w:rFonts w:cstheme="minorHAnsi"/>
                <w:bCs/>
              </w:rPr>
              <w:t>Gravett</w:t>
            </w:r>
            <w:proofErr w:type="spellEnd"/>
            <w:r>
              <w:rPr>
                <w:rFonts w:cstheme="minorHAnsi"/>
                <w:bCs/>
              </w:rPr>
              <w:t xml:space="preserve"> on Seesaw – remember to ‘read’ the illustrations too as there </w:t>
            </w:r>
            <w:proofErr w:type="gramStart"/>
            <w:r>
              <w:rPr>
                <w:rFonts w:cstheme="minorHAnsi"/>
                <w:bCs/>
              </w:rPr>
              <w:t>aren’t</w:t>
            </w:r>
            <w:proofErr w:type="gramEnd"/>
            <w:r>
              <w:rPr>
                <w:rFonts w:cstheme="minorHAnsi"/>
                <w:bCs/>
              </w:rPr>
              <w:t xml:space="preserve"> many words in this story. </w:t>
            </w:r>
          </w:p>
          <w:p w14:paraId="21B325FE" w14:textId="70C53C64" w:rsidR="00BD469C" w:rsidRDefault="00BD469C">
            <w:pPr>
              <w:rPr>
                <w:rFonts w:cstheme="minorHAnsi"/>
                <w:bCs/>
              </w:rPr>
            </w:pPr>
          </w:p>
          <w:p w14:paraId="59AAAE3B" w14:textId="16CBF0A5" w:rsidR="00BD469C" w:rsidRDefault="00C663FB">
            <w:r>
              <w:t xml:space="preserve">What do the children like about the </w:t>
            </w:r>
            <w:r>
              <w:t>story</w:t>
            </w:r>
            <w:r>
              <w:t xml:space="preserve">? Does it remind them of anything else they have read or watched and why? Is there anything they dislike? What questions do they have about the book? Through </w:t>
            </w:r>
            <w:r>
              <w:t>talk between you</w:t>
            </w:r>
            <w:r>
              <w:t>, encourage the children to expand on their thoughts and give reasons for their wonderings and responses: tell me why you think that... What makes you think that? Can you tell me more about...?</w:t>
            </w:r>
          </w:p>
          <w:p w14:paraId="28DBAF40" w14:textId="0EDF04C4" w:rsidR="00C663FB" w:rsidRDefault="00C663FB">
            <w:pPr>
              <w:rPr>
                <w:rFonts w:cstheme="minorHAnsi"/>
                <w:bCs/>
              </w:rPr>
            </w:pPr>
          </w:p>
          <w:p w14:paraId="1CC696DE" w14:textId="2BF0C824" w:rsidR="00C663FB" w:rsidRDefault="00C663FB">
            <w:pPr>
              <w:rPr>
                <w:rFonts w:cstheme="minorHAnsi"/>
                <w:bCs/>
              </w:rPr>
            </w:pPr>
            <w:proofErr w:type="gramStart"/>
            <w:r>
              <w:rPr>
                <w:rFonts w:cstheme="minorHAnsi"/>
                <w:bCs/>
              </w:rPr>
              <w:t>I’ve</w:t>
            </w:r>
            <w:proofErr w:type="gramEnd"/>
            <w:r>
              <w:rPr>
                <w:rFonts w:cstheme="minorHAnsi"/>
                <w:bCs/>
              </w:rPr>
              <w:t xml:space="preserve"> included some extra ‘Tell me’ questions in the folder if you want to look at them – but just enjoy the text and a short conversation about it. </w:t>
            </w:r>
          </w:p>
          <w:p w14:paraId="4F3AD529" w14:textId="1F1055B2" w:rsidR="00C663FB" w:rsidRDefault="00C663FB">
            <w:pPr>
              <w:rPr>
                <w:rFonts w:cstheme="minorHAnsi"/>
                <w:bCs/>
              </w:rPr>
            </w:pPr>
          </w:p>
          <w:p w14:paraId="50B4524C" w14:textId="42D28F5F" w:rsidR="00C663FB" w:rsidRDefault="00C663FB">
            <w:pPr>
              <w:rPr>
                <w:rFonts w:cstheme="minorHAnsi"/>
                <w:bCs/>
              </w:rPr>
            </w:pPr>
            <w:r>
              <w:rPr>
                <w:rFonts w:cstheme="minorHAnsi"/>
                <w:bCs/>
              </w:rPr>
              <w:t xml:space="preserve">Take a look at these videos of Emily </w:t>
            </w:r>
            <w:proofErr w:type="spellStart"/>
            <w:r>
              <w:rPr>
                <w:rFonts w:cstheme="minorHAnsi"/>
                <w:bCs/>
              </w:rPr>
              <w:t>Gravett</w:t>
            </w:r>
            <w:proofErr w:type="spellEnd"/>
            <w:r>
              <w:rPr>
                <w:rFonts w:cstheme="minorHAnsi"/>
                <w:bCs/>
              </w:rPr>
              <w:t xml:space="preserve"> creating her </w:t>
            </w:r>
            <w:proofErr w:type="gramStart"/>
            <w:r>
              <w:rPr>
                <w:rFonts w:cstheme="minorHAnsi"/>
                <w:bCs/>
              </w:rPr>
              <w:t>illustrations;</w:t>
            </w:r>
            <w:proofErr w:type="gramEnd"/>
          </w:p>
          <w:p w14:paraId="22D2FCB1" w14:textId="5C13DBC4" w:rsidR="00C663FB" w:rsidRDefault="00C663FB">
            <w:hyperlink r:id="rId5" w:history="1">
              <w:r>
                <w:rPr>
                  <w:rStyle w:val="Hyperlink"/>
                </w:rPr>
                <w:t>https://www.worldbookday.com/videos/emily-gravett-drawing-imaginary-girl-imaginary/</w:t>
              </w:r>
            </w:hyperlink>
          </w:p>
          <w:p w14:paraId="00E2DB27" w14:textId="307A85F1" w:rsidR="0014504D" w:rsidRDefault="0014504D">
            <w:hyperlink r:id="rId6" w:history="1">
              <w:r>
                <w:rPr>
                  <w:rStyle w:val="Hyperlink"/>
                </w:rPr>
                <w:t>https://www.emilygravett.com/books/tidy</w:t>
              </w:r>
            </w:hyperlink>
          </w:p>
          <w:p w14:paraId="7BA80612" w14:textId="77FDDD24" w:rsidR="00C663FB" w:rsidRDefault="00C663FB"/>
          <w:p w14:paraId="6119B0FA" w14:textId="31A74D40" w:rsidR="00C663FB" w:rsidRDefault="00C663FB"/>
          <w:p w14:paraId="7A4B4F56" w14:textId="27BBC526" w:rsidR="00C663FB" w:rsidRDefault="00C663FB">
            <w:r>
              <w:t xml:space="preserve">Here is another of her stories to </w:t>
            </w:r>
            <w:proofErr w:type="gramStart"/>
            <w:r>
              <w:t>enjoy;</w:t>
            </w:r>
            <w:proofErr w:type="gramEnd"/>
          </w:p>
          <w:p w14:paraId="698701E5" w14:textId="37A4A58E" w:rsidR="00C663FB" w:rsidRPr="00BD469C" w:rsidRDefault="00C663FB">
            <w:pPr>
              <w:rPr>
                <w:rFonts w:cstheme="minorHAnsi"/>
                <w:bCs/>
              </w:rPr>
            </w:pPr>
            <w:hyperlink r:id="rId7" w:history="1">
              <w:r>
                <w:rPr>
                  <w:rStyle w:val="Hyperlink"/>
                </w:rPr>
                <w:t>https://www.youtube.com/watch?v=b45BR6MtbCA</w:t>
              </w:r>
            </w:hyperlink>
          </w:p>
          <w:p w14:paraId="5D2E7154" w14:textId="7C676BF0" w:rsidR="00612F6D" w:rsidRPr="00AB4A29" w:rsidRDefault="00612F6D" w:rsidP="00612F6D">
            <w:pPr>
              <w:rPr>
                <w:rFonts w:cstheme="minorHAnsi"/>
              </w:rPr>
            </w:pPr>
            <w:r>
              <w:rPr>
                <w:rFonts w:cstheme="minorHAnsi"/>
              </w:rPr>
              <w:t xml:space="preserve"> </w:t>
            </w:r>
          </w:p>
        </w:tc>
      </w:tr>
    </w:tbl>
    <w:p w14:paraId="13BF258A" w14:textId="77777777" w:rsidR="00464F89" w:rsidRPr="00AB4A29" w:rsidRDefault="00464F89">
      <w:pPr>
        <w:rPr>
          <w:rFonts w:cstheme="minorHAnsi"/>
        </w:rPr>
      </w:pPr>
    </w:p>
    <w:p w14:paraId="0EE79EEF" w14:textId="4BE3B5A9" w:rsidR="009743AF" w:rsidRPr="00AB4A29" w:rsidRDefault="005A47FD" w:rsidP="00A2584C">
      <w:pPr>
        <w:spacing w:after="0"/>
        <w:rPr>
          <w:rFonts w:cstheme="minorHAnsi"/>
        </w:rPr>
      </w:pPr>
      <w:r>
        <w:rPr>
          <w:rFonts w:cstheme="minorHAnsi"/>
        </w:rPr>
        <w:t xml:space="preserve">Tuesday </w:t>
      </w:r>
      <w:r w:rsidR="00D11CC9">
        <w:rPr>
          <w:rFonts w:cstheme="minorHAnsi"/>
        </w:rPr>
        <w:t>2</w:t>
      </w:r>
      <w:r w:rsidR="00D11CC9" w:rsidRPr="00D11CC9">
        <w:rPr>
          <w:rFonts w:cstheme="minorHAnsi"/>
          <w:vertAlign w:val="superscript"/>
        </w:rPr>
        <w:t>nd</w:t>
      </w:r>
      <w:r w:rsidR="00D11CC9">
        <w:rPr>
          <w:rFonts w:cstheme="minorHAnsi"/>
        </w:rPr>
        <w:t xml:space="preserve"> June</w:t>
      </w:r>
    </w:p>
    <w:tbl>
      <w:tblPr>
        <w:tblStyle w:val="TableGrid"/>
        <w:tblpPr w:leftFromText="180" w:rightFromText="180" w:vertAnchor="text" w:horzAnchor="margin" w:tblpX="-743" w:tblpY="373"/>
        <w:tblW w:w="10632" w:type="dxa"/>
        <w:tblLook w:val="04A0" w:firstRow="1" w:lastRow="0" w:firstColumn="1" w:lastColumn="0" w:noHBand="0" w:noVBand="1"/>
      </w:tblPr>
      <w:tblGrid>
        <w:gridCol w:w="1668"/>
        <w:gridCol w:w="1842"/>
        <w:gridCol w:w="7122"/>
      </w:tblGrid>
      <w:tr w:rsidR="00797E29" w:rsidRPr="00AB4A29" w14:paraId="51A4A9AC" w14:textId="77777777" w:rsidTr="001C4B54">
        <w:tc>
          <w:tcPr>
            <w:tcW w:w="1668" w:type="dxa"/>
          </w:tcPr>
          <w:p w14:paraId="66C8EBCC" w14:textId="77777777" w:rsidR="00797E29" w:rsidRPr="00AB4A29" w:rsidRDefault="00797E29" w:rsidP="001C4B54">
            <w:pPr>
              <w:rPr>
                <w:rFonts w:cstheme="minorHAnsi"/>
                <w:b/>
              </w:rPr>
            </w:pPr>
            <w:r w:rsidRPr="00AB4A29">
              <w:rPr>
                <w:rFonts w:cstheme="minorHAnsi"/>
                <w:b/>
              </w:rPr>
              <w:t xml:space="preserve">Starter to get our brains warmed up! </w:t>
            </w:r>
          </w:p>
          <w:p w14:paraId="450ADB0F" w14:textId="77777777" w:rsidR="00797E29" w:rsidRPr="00AB4A29" w:rsidRDefault="00797E29" w:rsidP="001C4B54">
            <w:pPr>
              <w:rPr>
                <w:rFonts w:cstheme="minorHAnsi"/>
                <w:b/>
              </w:rPr>
            </w:pPr>
          </w:p>
          <w:p w14:paraId="27707CDB" w14:textId="425119D9" w:rsidR="00797E29" w:rsidRPr="00D11CC9" w:rsidRDefault="00D11CC9" w:rsidP="001C4B54">
            <w:pPr>
              <w:rPr>
                <w:rFonts w:cstheme="minorHAnsi"/>
                <w:bCs/>
              </w:rPr>
            </w:pPr>
            <w:r>
              <w:rPr>
                <w:rFonts w:cstheme="minorHAnsi"/>
                <w:bCs/>
              </w:rPr>
              <w:t>We are going to improvise again today – try talking for a whole minute about the best food to have at a party.</w:t>
            </w:r>
          </w:p>
        </w:tc>
        <w:tc>
          <w:tcPr>
            <w:tcW w:w="1842" w:type="dxa"/>
          </w:tcPr>
          <w:p w14:paraId="2172AB30" w14:textId="77777777" w:rsidR="00797E29" w:rsidRPr="00AB4A29" w:rsidRDefault="00797E29" w:rsidP="001C4B54">
            <w:pPr>
              <w:rPr>
                <w:rFonts w:cstheme="minorHAnsi"/>
                <w:b/>
              </w:rPr>
            </w:pPr>
            <w:r w:rsidRPr="00AB4A29">
              <w:rPr>
                <w:rFonts w:cstheme="minorHAnsi"/>
                <w:b/>
              </w:rPr>
              <w:t xml:space="preserve">The learning outcome we hope to achieve </w:t>
            </w:r>
          </w:p>
          <w:p w14:paraId="471E0ACE" w14:textId="77777777" w:rsidR="00797E29" w:rsidRPr="00AB4A29" w:rsidRDefault="00797E29" w:rsidP="001C4B54">
            <w:pPr>
              <w:rPr>
                <w:rFonts w:cstheme="minorHAnsi"/>
              </w:rPr>
            </w:pPr>
            <w:r w:rsidRPr="00AB4A29">
              <w:rPr>
                <w:rFonts w:cstheme="minorHAnsi"/>
              </w:rPr>
              <w:t xml:space="preserve"> </w:t>
            </w:r>
          </w:p>
          <w:p w14:paraId="54C8FF8A" w14:textId="77777777" w:rsidR="00797E29" w:rsidRDefault="00A309E9" w:rsidP="001C4B54">
            <w:pPr>
              <w:rPr>
                <w:rFonts w:cstheme="minorHAnsi"/>
              </w:rPr>
            </w:pPr>
            <w:r>
              <w:rPr>
                <w:rFonts w:cstheme="minorHAnsi"/>
              </w:rPr>
              <w:t>Use adventurous vocabulary.</w:t>
            </w:r>
          </w:p>
          <w:p w14:paraId="2829DC5F" w14:textId="77777777" w:rsidR="00A309E9" w:rsidRDefault="00A309E9" w:rsidP="001C4B54">
            <w:pPr>
              <w:rPr>
                <w:rFonts w:cstheme="minorHAnsi"/>
              </w:rPr>
            </w:pPr>
          </w:p>
          <w:p w14:paraId="66916DC8" w14:textId="77C00A0E" w:rsidR="00A309E9" w:rsidRPr="00AB4A29" w:rsidRDefault="00A309E9" w:rsidP="001C4B54">
            <w:pPr>
              <w:rPr>
                <w:rFonts w:cstheme="minorHAnsi"/>
              </w:rPr>
            </w:pPr>
            <w:r>
              <w:rPr>
                <w:rFonts w:cstheme="minorHAnsi"/>
              </w:rPr>
              <w:t xml:space="preserve">Use alliteration and / or play on words. </w:t>
            </w:r>
          </w:p>
        </w:tc>
        <w:tc>
          <w:tcPr>
            <w:tcW w:w="7122" w:type="dxa"/>
          </w:tcPr>
          <w:p w14:paraId="742D6F8A" w14:textId="77777777" w:rsidR="00797E29" w:rsidRPr="00AB4A29" w:rsidRDefault="00797E29" w:rsidP="001C4B54">
            <w:pPr>
              <w:rPr>
                <w:rFonts w:cstheme="minorHAnsi"/>
                <w:b/>
              </w:rPr>
            </w:pPr>
            <w:r w:rsidRPr="00AB4A29">
              <w:rPr>
                <w:rFonts w:cstheme="minorHAnsi"/>
                <w:b/>
              </w:rPr>
              <w:t xml:space="preserve">Ideas for you to try at home </w:t>
            </w:r>
          </w:p>
          <w:p w14:paraId="0E1CF1D4" w14:textId="77777777" w:rsidR="00797E29" w:rsidRPr="00AB4A29" w:rsidRDefault="00797E29" w:rsidP="001C4B54">
            <w:pPr>
              <w:rPr>
                <w:rFonts w:cstheme="minorHAnsi"/>
                <w:b/>
              </w:rPr>
            </w:pPr>
          </w:p>
          <w:p w14:paraId="42043E40" w14:textId="602275F4" w:rsidR="00A22838" w:rsidRDefault="00A309E9" w:rsidP="001C4B54">
            <w:r>
              <w:rPr>
                <w:rFonts w:cstheme="minorHAnsi"/>
              </w:rPr>
              <w:t xml:space="preserve">Look again at Rabbit’s doormat at the end of the story. </w:t>
            </w:r>
            <w:r>
              <w:t>Look closely at the playful use of language, jokes and puns. Draw the children's attention to effects such as alliteration, dual word meanings and talk about the effects of the writer's language.</w:t>
            </w:r>
          </w:p>
          <w:p w14:paraId="2513F752" w14:textId="0A03CAED" w:rsidR="00A309E9" w:rsidRDefault="00A309E9" w:rsidP="001C4B54"/>
          <w:p w14:paraId="4E8C9A2C" w14:textId="0B5F4F23" w:rsidR="00A309E9" w:rsidRDefault="00A309E9" w:rsidP="001C4B54">
            <w:r>
              <w:t xml:space="preserve">Today we are going to create some mail to put on Wolf’s doormat. Talk about what you already know about wolves. If you were to advertise something for him to buy / eat / use, what could it be? </w:t>
            </w:r>
            <w:r w:rsidR="00E038BC">
              <w:t>A</w:t>
            </w:r>
            <w:r w:rsidR="00E038BC">
              <w:t xml:space="preserve"> Chinese takeaway menu, an advert for a </w:t>
            </w:r>
            <w:proofErr w:type="gramStart"/>
            <w:r w:rsidR="00E038BC">
              <w:t>local hairdressers</w:t>
            </w:r>
            <w:proofErr w:type="gramEnd"/>
            <w:r w:rsidR="00E038BC">
              <w:t>, an advert for a supermarket, a business card for a building firm</w:t>
            </w:r>
            <w:r w:rsidR="00E038BC">
              <w:t xml:space="preserve"> for example?</w:t>
            </w:r>
            <w:r w:rsidR="00E038BC">
              <w:t xml:space="preserve"> </w:t>
            </w:r>
            <w:r>
              <w:t xml:space="preserve">Can you think of an address which would be suitable for a wolf to live at? Try some alliteration, a </w:t>
            </w:r>
            <w:proofErr w:type="gramStart"/>
            <w:r>
              <w:t>joke</w:t>
            </w:r>
            <w:proofErr w:type="gramEnd"/>
            <w:r>
              <w:t xml:space="preserve"> or wolf-based illustrations to design and make some post for Wolf.</w:t>
            </w:r>
          </w:p>
          <w:p w14:paraId="626B9946" w14:textId="6A5B005E" w:rsidR="00E038BC" w:rsidRDefault="00E038BC" w:rsidP="001C4B54">
            <w:pPr>
              <w:rPr>
                <w:rFonts w:cstheme="minorHAnsi"/>
              </w:rPr>
            </w:pPr>
            <w:r>
              <w:rPr>
                <w:rFonts w:cstheme="minorHAnsi"/>
              </w:rPr>
              <w:t>You may have some junk mail that has arrived at your house to help you with some ideas</w:t>
            </w:r>
            <w:r w:rsidR="00A7442E">
              <w:rPr>
                <w:rFonts w:cstheme="minorHAnsi"/>
              </w:rPr>
              <w:t xml:space="preserve"> – or look back at Rabbit’s post to magpie ideas. </w:t>
            </w:r>
          </w:p>
          <w:p w14:paraId="6EF53FFC" w14:textId="35E3A4F9" w:rsidR="001D4F82" w:rsidRPr="00AB4A29" w:rsidRDefault="00B439E8" w:rsidP="001C4B54">
            <w:pPr>
              <w:rPr>
                <w:rFonts w:cstheme="minorHAnsi"/>
              </w:rPr>
            </w:pPr>
            <w:r>
              <w:rPr>
                <w:rFonts w:cstheme="minorHAnsi"/>
              </w:rPr>
              <w:t xml:space="preserve"> </w:t>
            </w:r>
          </w:p>
        </w:tc>
      </w:tr>
    </w:tbl>
    <w:p w14:paraId="350E0087" w14:textId="572BBE6C" w:rsidR="00797E29" w:rsidRDefault="00797E29">
      <w:pPr>
        <w:rPr>
          <w:rFonts w:cstheme="minorHAnsi"/>
        </w:rPr>
      </w:pPr>
    </w:p>
    <w:p w14:paraId="75371B19" w14:textId="4E89BC2E" w:rsidR="00797E29" w:rsidRPr="00AB4A29" w:rsidRDefault="005A47FD">
      <w:pPr>
        <w:rPr>
          <w:rFonts w:cstheme="minorHAnsi"/>
        </w:rPr>
      </w:pPr>
      <w:r>
        <w:rPr>
          <w:rFonts w:cstheme="minorHAnsi"/>
        </w:rPr>
        <w:t xml:space="preserve">Wednesday </w:t>
      </w:r>
      <w:r w:rsidR="00D11CC9">
        <w:rPr>
          <w:rFonts w:cstheme="minorHAnsi"/>
        </w:rPr>
        <w:t>3</w:t>
      </w:r>
      <w:r w:rsidR="00D11CC9" w:rsidRPr="00D11CC9">
        <w:rPr>
          <w:rFonts w:cstheme="minorHAnsi"/>
          <w:vertAlign w:val="superscript"/>
        </w:rPr>
        <w:t>rd</w:t>
      </w:r>
      <w:r w:rsidR="00D11CC9">
        <w:rPr>
          <w:rFonts w:cstheme="minorHAnsi"/>
        </w:rPr>
        <w:t xml:space="preserve"> June</w:t>
      </w:r>
      <w:r w:rsidR="00797E29" w:rsidRPr="00AB4A29">
        <w:rPr>
          <w:rFonts w:cstheme="minorHAnsi"/>
        </w:rPr>
        <w:t xml:space="preserve"> </w:t>
      </w:r>
    </w:p>
    <w:tbl>
      <w:tblPr>
        <w:tblStyle w:val="TableGrid"/>
        <w:tblW w:w="10632" w:type="dxa"/>
        <w:tblInd w:w="-743" w:type="dxa"/>
        <w:tblLook w:val="04A0" w:firstRow="1" w:lastRow="0" w:firstColumn="1" w:lastColumn="0" w:noHBand="0" w:noVBand="1"/>
      </w:tblPr>
      <w:tblGrid>
        <w:gridCol w:w="1702"/>
        <w:gridCol w:w="1843"/>
        <w:gridCol w:w="7087"/>
      </w:tblGrid>
      <w:tr w:rsidR="00797E29" w:rsidRPr="00AB4A29" w14:paraId="78417DF6" w14:textId="77777777" w:rsidTr="001C4B54">
        <w:tc>
          <w:tcPr>
            <w:tcW w:w="1702" w:type="dxa"/>
          </w:tcPr>
          <w:p w14:paraId="5E17890A" w14:textId="77777777" w:rsidR="00797E29" w:rsidRPr="00AB4A29" w:rsidRDefault="00797E29" w:rsidP="00585CA8">
            <w:pPr>
              <w:rPr>
                <w:rFonts w:cstheme="minorHAnsi"/>
                <w:b/>
              </w:rPr>
            </w:pPr>
            <w:r w:rsidRPr="00AB4A29">
              <w:rPr>
                <w:rFonts w:cstheme="minorHAnsi"/>
                <w:b/>
              </w:rPr>
              <w:t xml:space="preserve">Starter to get our brains warmed up! </w:t>
            </w:r>
          </w:p>
          <w:p w14:paraId="47F12152" w14:textId="77777777" w:rsidR="00797E29" w:rsidRPr="00AB4A29" w:rsidRDefault="00797E29" w:rsidP="00585CA8">
            <w:pPr>
              <w:rPr>
                <w:rFonts w:cstheme="minorHAnsi"/>
                <w:b/>
              </w:rPr>
            </w:pPr>
          </w:p>
          <w:p w14:paraId="3EF0D681" w14:textId="3FEBBB13" w:rsidR="00797E29" w:rsidRPr="008C76D8" w:rsidRDefault="008C76D8" w:rsidP="001A760E">
            <w:pPr>
              <w:rPr>
                <w:rFonts w:cstheme="minorHAnsi"/>
                <w:bCs/>
              </w:rPr>
            </w:pPr>
            <w:r>
              <w:rPr>
                <w:rFonts w:cstheme="minorHAnsi"/>
                <w:bCs/>
              </w:rPr>
              <w:t xml:space="preserve">Look at the questions on </w:t>
            </w:r>
            <w:proofErr w:type="spellStart"/>
            <w:r>
              <w:rPr>
                <w:rFonts w:cstheme="minorHAnsi"/>
                <w:bCs/>
              </w:rPr>
              <w:t>Pobble</w:t>
            </w:r>
            <w:proofErr w:type="spellEnd"/>
            <w:r>
              <w:rPr>
                <w:rFonts w:cstheme="minorHAnsi"/>
                <w:bCs/>
              </w:rPr>
              <w:t xml:space="preserve"> 365 Fruit City and talk about your answers with your family. </w:t>
            </w:r>
          </w:p>
        </w:tc>
        <w:tc>
          <w:tcPr>
            <w:tcW w:w="1843" w:type="dxa"/>
          </w:tcPr>
          <w:p w14:paraId="3861F578" w14:textId="77777777" w:rsidR="00797E29" w:rsidRPr="00AB4A29" w:rsidRDefault="00797E29" w:rsidP="00585CA8">
            <w:pPr>
              <w:rPr>
                <w:rFonts w:cstheme="minorHAnsi"/>
                <w:b/>
              </w:rPr>
            </w:pPr>
            <w:r w:rsidRPr="00AB4A29">
              <w:rPr>
                <w:rFonts w:cstheme="minorHAnsi"/>
                <w:b/>
              </w:rPr>
              <w:t xml:space="preserve">The learning outcome we hope to achieve </w:t>
            </w:r>
          </w:p>
          <w:p w14:paraId="2112D7EF" w14:textId="77777777" w:rsidR="00797E29" w:rsidRPr="00AB4A29" w:rsidRDefault="00797E29" w:rsidP="00585CA8">
            <w:pPr>
              <w:rPr>
                <w:rFonts w:cstheme="minorHAnsi"/>
                <w:b/>
              </w:rPr>
            </w:pPr>
          </w:p>
          <w:p w14:paraId="668567E5" w14:textId="4B506229" w:rsidR="00CC765D" w:rsidRPr="00B22561" w:rsidRDefault="00260D33" w:rsidP="00585CA8">
            <w:pPr>
              <w:rPr>
                <w:rFonts w:cstheme="minorHAnsi"/>
                <w:sz w:val="20"/>
              </w:rPr>
            </w:pPr>
            <w:r>
              <w:rPr>
                <w:rFonts w:cstheme="minorHAnsi"/>
                <w:sz w:val="20"/>
              </w:rPr>
              <w:t>Investigate alternative endings through role play.</w:t>
            </w:r>
          </w:p>
        </w:tc>
        <w:tc>
          <w:tcPr>
            <w:tcW w:w="7087" w:type="dxa"/>
          </w:tcPr>
          <w:p w14:paraId="26EFBBA5" w14:textId="77777777" w:rsidR="00797E29" w:rsidRPr="00AB4A29" w:rsidRDefault="00797E29" w:rsidP="00585CA8">
            <w:pPr>
              <w:rPr>
                <w:rFonts w:cstheme="minorHAnsi"/>
                <w:b/>
              </w:rPr>
            </w:pPr>
            <w:r w:rsidRPr="00AB4A29">
              <w:rPr>
                <w:rFonts w:cstheme="minorHAnsi"/>
                <w:b/>
              </w:rPr>
              <w:t xml:space="preserve">Ideas for you to try at home </w:t>
            </w:r>
          </w:p>
          <w:p w14:paraId="55FE81A8" w14:textId="77777777" w:rsidR="00797E29" w:rsidRPr="00AB4A29" w:rsidRDefault="00797E29" w:rsidP="00585CA8">
            <w:pPr>
              <w:rPr>
                <w:rFonts w:cstheme="minorHAnsi"/>
                <w:b/>
              </w:rPr>
            </w:pPr>
          </w:p>
          <w:p w14:paraId="124D82ED" w14:textId="4A649780" w:rsidR="001C4B54" w:rsidRDefault="00120828" w:rsidP="00797E29">
            <w:pPr>
              <w:rPr>
                <w:rFonts w:cstheme="minorHAnsi"/>
              </w:rPr>
            </w:pPr>
            <w:r>
              <w:rPr>
                <w:rFonts w:cstheme="minorHAnsi"/>
              </w:rPr>
              <w:t>Today you and your family are going to think ‘What if…’ to make an alternative ending to the story.</w:t>
            </w:r>
          </w:p>
          <w:p w14:paraId="1014D721" w14:textId="0A8DC75C" w:rsidR="00D91F63" w:rsidRDefault="00D91F63" w:rsidP="00797E29">
            <w:pPr>
              <w:rPr>
                <w:rFonts w:cstheme="minorHAnsi"/>
              </w:rPr>
            </w:pPr>
          </w:p>
          <w:p w14:paraId="7C25DB00" w14:textId="442E60F7" w:rsidR="00D91F63" w:rsidRDefault="00D91F63" w:rsidP="00797E29">
            <w:pPr>
              <w:rPr>
                <w:rFonts w:cstheme="minorHAnsi"/>
              </w:rPr>
            </w:pPr>
            <w:r>
              <w:rPr>
                <w:rFonts w:cstheme="minorHAnsi"/>
              </w:rPr>
              <w:t xml:space="preserve">For </w:t>
            </w:r>
            <w:proofErr w:type="gramStart"/>
            <w:r>
              <w:rPr>
                <w:rFonts w:cstheme="minorHAnsi"/>
              </w:rPr>
              <w:t>example;</w:t>
            </w:r>
            <w:proofErr w:type="gramEnd"/>
            <w:r>
              <w:rPr>
                <w:rFonts w:cstheme="minorHAnsi"/>
              </w:rPr>
              <w:t xml:space="preserve"> What if… it turned out that the rabbit was a black belt in karate?</w:t>
            </w:r>
          </w:p>
          <w:p w14:paraId="424AB973" w14:textId="22978E65" w:rsidR="00D91F63" w:rsidRDefault="00D91F63" w:rsidP="00797E29">
            <w:pPr>
              <w:rPr>
                <w:rFonts w:cstheme="minorHAnsi"/>
              </w:rPr>
            </w:pPr>
            <w:r>
              <w:rPr>
                <w:rFonts w:cstheme="minorHAnsi"/>
              </w:rPr>
              <w:t xml:space="preserve">What if… the wolf </w:t>
            </w:r>
            <w:proofErr w:type="gramStart"/>
            <w:r>
              <w:rPr>
                <w:rFonts w:cstheme="minorHAnsi"/>
              </w:rPr>
              <w:t>didn’t</w:t>
            </w:r>
            <w:proofErr w:type="gramEnd"/>
            <w:r>
              <w:rPr>
                <w:rFonts w:cstheme="minorHAnsi"/>
              </w:rPr>
              <w:t xml:space="preserve"> know that he was allergic to rabbits?</w:t>
            </w:r>
          </w:p>
          <w:p w14:paraId="2B3E7409" w14:textId="15F651B7" w:rsidR="00D91F63" w:rsidRDefault="00D91F63" w:rsidP="00797E29">
            <w:pPr>
              <w:rPr>
                <w:rFonts w:cstheme="minorHAnsi"/>
              </w:rPr>
            </w:pPr>
          </w:p>
          <w:p w14:paraId="25A9A828" w14:textId="6404A99B" w:rsidR="00D91F63" w:rsidRDefault="00D91F63" w:rsidP="00797E29">
            <w:pPr>
              <w:rPr>
                <w:rFonts w:cstheme="minorHAnsi"/>
              </w:rPr>
            </w:pPr>
            <w:r>
              <w:rPr>
                <w:rFonts w:cstheme="minorHAnsi"/>
              </w:rPr>
              <w:t>Share some ideas with your family and talk about</w:t>
            </w:r>
            <w:r w:rsidR="00CD1CFA">
              <w:rPr>
                <w:rFonts w:cstheme="minorHAnsi"/>
              </w:rPr>
              <w:t xml:space="preserve"> how</w:t>
            </w:r>
            <w:r>
              <w:rPr>
                <w:rFonts w:cstheme="minorHAnsi"/>
              </w:rPr>
              <w:t xml:space="preserve"> the ending</w:t>
            </w:r>
            <w:r w:rsidR="00CD1CFA">
              <w:rPr>
                <w:rFonts w:cstheme="minorHAnsi"/>
              </w:rPr>
              <w:t xml:space="preserve"> would change in different scenarios</w:t>
            </w:r>
            <w:r>
              <w:rPr>
                <w:rFonts w:cstheme="minorHAnsi"/>
              </w:rPr>
              <w:t xml:space="preserve">. Act out what would happen with someone from your house </w:t>
            </w:r>
            <w:r w:rsidR="00260D33">
              <w:rPr>
                <w:rFonts w:cstheme="minorHAnsi"/>
              </w:rPr>
              <w:t xml:space="preserve">if the ending to the story was different – one of you as the wolf and one of you as the rabbit. </w:t>
            </w:r>
          </w:p>
          <w:p w14:paraId="7D20ADF3" w14:textId="69BE3F0F" w:rsidR="00260D33" w:rsidRDefault="00260D33" w:rsidP="00797E29">
            <w:pPr>
              <w:rPr>
                <w:rFonts w:cstheme="minorHAnsi"/>
              </w:rPr>
            </w:pPr>
          </w:p>
          <w:p w14:paraId="4285FEFC" w14:textId="7348AE10" w:rsidR="00260D33" w:rsidRDefault="00260D33" w:rsidP="00797E29">
            <w:pPr>
              <w:rPr>
                <w:rFonts w:cstheme="minorHAnsi"/>
              </w:rPr>
            </w:pPr>
            <w:r>
              <w:rPr>
                <w:rFonts w:cstheme="minorHAnsi"/>
              </w:rPr>
              <w:t xml:space="preserve">If you could </w:t>
            </w:r>
            <w:proofErr w:type="gramStart"/>
            <w:r>
              <w:rPr>
                <w:rFonts w:cstheme="minorHAnsi"/>
              </w:rPr>
              <w:t>film</w:t>
            </w:r>
            <w:proofErr w:type="gramEnd"/>
            <w:r>
              <w:rPr>
                <w:rFonts w:cstheme="minorHAnsi"/>
              </w:rPr>
              <w:t xml:space="preserve"> it and share it on Seesaw then I’d love to see your different endings. </w:t>
            </w:r>
          </w:p>
          <w:p w14:paraId="77A10B75" w14:textId="24CE1D79" w:rsidR="00120828" w:rsidRPr="00AB4A29" w:rsidRDefault="00120828" w:rsidP="00797E29">
            <w:pPr>
              <w:rPr>
                <w:rFonts w:cstheme="minorHAnsi"/>
              </w:rPr>
            </w:pPr>
          </w:p>
        </w:tc>
      </w:tr>
    </w:tbl>
    <w:p w14:paraId="69FD7258" w14:textId="77777777" w:rsidR="005A47FD" w:rsidRDefault="005A47FD">
      <w:pPr>
        <w:rPr>
          <w:rFonts w:cstheme="minorHAnsi"/>
        </w:rPr>
      </w:pPr>
    </w:p>
    <w:p w14:paraId="7931D989" w14:textId="6C640292" w:rsidR="00797E29" w:rsidRPr="00AB4A29" w:rsidRDefault="005A47FD" w:rsidP="00526304">
      <w:pPr>
        <w:spacing w:after="0"/>
        <w:rPr>
          <w:rFonts w:cstheme="minorHAnsi"/>
        </w:rPr>
      </w:pPr>
      <w:r>
        <w:rPr>
          <w:rFonts w:cstheme="minorHAnsi"/>
        </w:rPr>
        <w:t xml:space="preserve">Thursday </w:t>
      </w:r>
      <w:r w:rsidR="00D11CC9">
        <w:rPr>
          <w:rFonts w:cstheme="minorHAnsi"/>
        </w:rPr>
        <w:t>4</w:t>
      </w:r>
      <w:r w:rsidR="00D11CC9" w:rsidRPr="00D11CC9">
        <w:rPr>
          <w:rFonts w:cstheme="minorHAnsi"/>
          <w:vertAlign w:val="superscript"/>
        </w:rPr>
        <w:t>th</w:t>
      </w:r>
      <w:r w:rsidR="00D11CC9">
        <w:rPr>
          <w:rFonts w:cstheme="minorHAnsi"/>
        </w:rPr>
        <w:t xml:space="preserve"> June</w:t>
      </w:r>
      <w:r w:rsidR="00797E29" w:rsidRPr="00AB4A29">
        <w:rPr>
          <w:rFonts w:cstheme="minorHAnsi"/>
        </w:rPr>
        <w:t xml:space="preserve"> </w:t>
      </w:r>
    </w:p>
    <w:tbl>
      <w:tblPr>
        <w:tblStyle w:val="TableGrid"/>
        <w:tblW w:w="10632" w:type="dxa"/>
        <w:tblInd w:w="-743" w:type="dxa"/>
        <w:tblLook w:val="04A0" w:firstRow="1" w:lastRow="0" w:firstColumn="1" w:lastColumn="0" w:noHBand="0" w:noVBand="1"/>
      </w:tblPr>
      <w:tblGrid>
        <w:gridCol w:w="2229"/>
        <w:gridCol w:w="1571"/>
        <w:gridCol w:w="6832"/>
      </w:tblGrid>
      <w:tr w:rsidR="00797E29" w:rsidRPr="00AB4A29" w14:paraId="5DDFE060" w14:textId="77777777" w:rsidTr="001D4F82">
        <w:tc>
          <w:tcPr>
            <w:tcW w:w="2269" w:type="dxa"/>
          </w:tcPr>
          <w:p w14:paraId="08734898" w14:textId="77777777" w:rsidR="00797E29" w:rsidRPr="00AB4A29" w:rsidRDefault="00797E29" w:rsidP="00585CA8">
            <w:pPr>
              <w:rPr>
                <w:rFonts w:cstheme="minorHAnsi"/>
                <w:b/>
              </w:rPr>
            </w:pPr>
            <w:r w:rsidRPr="00AB4A29">
              <w:rPr>
                <w:rFonts w:cstheme="minorHAnsi"/>
                <w:b/>
              </w:rPr>
              <w:t xml:space="preserve">Starter to get our brains warmed up! </w:t>
            </w:r>
          </w:p>
          <w:p w14:paraId="49B4B161" w14:textId="77777777" w:rsidR="00797E29" w:rsidRPr="00AB4A29" w:rsidRDefault="00797E29" w:rsidP="00585CA8">
            <w:pPr>
              <w:rPr>
                <w:rFonts w:cstheme="minorHAnsi"/>
                <w:b/>
              </w:rPr>
            </w:pPr>
          </w:p>
          <w:p w14:paraId="745DCD5F" w14:textId="51BF5B7A" w:rsidR="00FE7A41" w:rsidRPr="00AB4A29" w:rsidRDefault="00011C20" w:rsidP="00585CA8">
            <w:pPr>
              <w:rPr>
                <w:rFonts w:cstheme="minorHAnsi"/>
              </w:rPr>
            </w:pPr>
            <w:r>
              <w:rPr>
                <w:rFonts w:cstheme="minorHAnsi"/>
              </w:rPr>
              <w:t xml:space="preserve">Using slide 5 of </w:t>
            </w:r>
            <w:proofErr w:type="spellStart"/>
            <w:r>
              <w:rPr>
                <w:rFonts w:cstheme="minorHAnsi"/>
              </w:rPr>
              <w:t>Pobble</w:t>
            </w:r>
            <w:proofErr w:type="spellEnd"/>
            <w:r>
              <w:rPr>
                <w:rFonts w:cstheme="minorHAnsi"/>
              </w:rPr>
              <w:t xml:space="preserve"> 365’s Fruit City, improve the ‘sick sentences’. </w:t>
            </w:r>
            <w:proofErr w:type="gramStart"/>
            <w:r>
              <w:rPr>
                <w:rFonts w:cstheme="minorHAnsi"/>
              </w:rPr>
              <w:t>I’d</w:t>
            </w:r>
            <w:proofErr w:type="gramEnd"/>
            <w:r>
              <w:rPr>
                <w:rFonts w:cstheme="minorHAnsi"/>
              </w:rPr>
              <w:t xml:space="preserve"> particularly like you to think about </w:t>
            </w:r>
            <w:proofErr w:type="spellStart"/>
            <w:r>
              <w:rPr>
                <w:rFonts w:cstheme="minorHAnsi"/>
              </w:rPr>
              <w:t>ly</w:t>
            </w:r>
            <w:proofErr w:type="spellEnd"/>
            <w:r>
              <w:rPr>
                <w:rFonts w:cstheme="minorHAnsi"/>
              </w:rPr>
              <w:t xml:space="preserve"> adverbs, conjunctions and adjectives.</w:t>
            </w:r>
          </w:p>
          <w:p w14:paraId="5B7CC733" w14:textId="77777777" w:rsidR="00797E29" w:rsidRPr="00AB4A29" w:rsidRDefault="00797E29" w:rsidP="00585CA8">
            <w:pPr>
              <w:rPr>
                <w:rFonts w:cstheme="minorHAnsi"/>
              </w:rPr>
            </w:pPr>
          </w:p>
          <w:p w14:paraId="5CF2E0D1" w14:textId="77777777" w:rsidR="00797E29" w:rsidRPr="00AB4A29" w:rsidRDefault="00797E29" w:rsidP="00585CA8">
            <w:pPr>
              <w:rPr>
                <w:rFonts w:cstheme="minorHAnsi"/>
                <w:b/>
              </w:rPr>
            </w:pPr>
          </w:p>
        </w:tc>
        <w:tc>
          <w:tcPr>
            <w:tcW w:w="1276" w:type="dxa"/>
          </w:tcPr>
          <w:p w14:paraId="6CA7A457" w14:textId="77777777" w:rsidR="00797E29" w:rsidRPr="00AB4A29" w:rsidRDefault="00797E29" w:rsidP="00585CA8">
            <w:pPr>
              <w:rPr>
                <w:rFonts w:cstheme="minorHAnsi"/>
                <w:b/>
              </w:rPr>
            </w:pPr>
            <w:r w:rsidRPr="00AB4A29">
              <w:rPr>
                <w:rFonts w:cstheme="minorHAnsi"/>
                <w:b/>
              </w:rPr>
              <w:t xml:space="preserve">The learning outcome we hope to achieve </w:t>
            </w:r>
          </w:p>
          <w:p w14:paraId="76588574" w14:textId="77777777" w:rsidR="00797E29" w:rsidRPr="00AB4A29" w:rsidRDefault="00797E29" w:rsidP="00585CA8">
            <w:pPr>
              <w:rPr>
                <w:rFonts w:cstheme="minorHAnsi"/>
                <w:b/>
              </w:rPr>
            </w:pPr>
          </w:p>
          <w:p w14:paraId="348932DF" w14:textId="3F59D9B4" w:rsidR="00A67207" w:rsidRDefault="001F3BD6" w:rsidP="00585CA8">
            <w:pPr>
              <w:rPr>
                <w:rFonts w:cstheme="minorHAnsi"/>
                <w:shd w:val="clear" w:color="auto" w:fill="FAF9F8"/>
              </w:rPr>
            </w:pPr>
            <w:r>
              <w:rPr>
                <w:rFonts w:cstheme="minorHAnsi"/>
                <w:shd w:val="clear" w:color="auto" w:fill="FAF9F8"/>
              </w:rPr>
              <w:t>Be able to retrieve information from texts.</w:t>
            </w:r>
          </w:p>
          <w:p w14:paraId="750193B2" w14:textId="588C148A" w:rsidR="001F3BD6" w:rsidRDefault="001F3BD6" w:rsidP="00585CA8">
            <w:pPr>
              <w:rPr>
                <w:rFonts w:cstheme="minorHAnsi"/>
                <w:shd w:val="clear" w:color="auto" w:fill="FAF9F8"/>
              </w:rPr>
            </w:pPr>
          </w:p>
          <w:p w14:paraId="10FCDC29" w14:textId="2E2E4CC6" w:rsidR="001F3BD6" w:rsidRDefault="001F3BD6" w:rsidP="00585CA8">
            <w:pPr>
              <w:rPr>
                <w:rFonts w:cstheme="minorHAnsi"/>
                <w:shd w:val="clear" w:color="auto" w:fill="FAF9F8"/>
              </w:rPr>
            </w:pPr>
            <w:r>
              <w:rPr>
                <w:rFonts w:cstheme="minorHAnsi"/>
                <w:shd w:val="clear" w:color="auto" w:fill="FAF9F8"/>
              </w:rPr>
              <w:t>Make notes for our own understanding.</w:t>
            </w:r>
          </w:p>
          <w:p w14:paraId="76FC98C0" w14:textId="77777777" w:rsidR="00B22561" w:rsidRPr="00B22561" w:rsidRDefault="00B22561" w:rsidP="00280C0D">
            <w:pPr>
              <w:rPr>
                <w:rFonts w:cstheme="minorHAnsi"/>
              </w:rPr>
            </w:pPr>
          </w:p>
        </w:tc>
        <w:tc>
          <w:tcPr>
            <w:tcW w:w="7087" w:type="dxa"/>
          </w:tcPr>
          <w:p w14:paraId="537CEA65" w14:textId="77777777" w:rsidR="00797E29" w:rsidRPr="00AB4A29" w:rsidRDefault="00797E29" w:rsidP="00585CA8">
            <w:pPr>
              <w:rPr>
                <w:rFonts w:cstheme="minorHAnsi"/>
                <w:b/>
              </w:rPr>
            </w:pPr>
            <w:r w:rsidRPr="00AB4A29">
              <w:rPr>
                <w:rFonts w:cstheme="minorHAnsi"/>
                <w:b/>
              </w:rPr>
              <w:t xml:space="preserve">Ideas for you to try at home </w:t>
            </w:r>
          </w:p>
          <w:p w14:paraId="7A390D37" w14:textId="77777777" w:rsidR="00797E29" w:rsidRPr="00AB4A29" w:rsidRDefault="00797E29" w:rsidP="00585CA8">
            <w:pPr>
              <w:rPr>
                <w:rFonts w:cstheme="minorHAnsi"/>
                <w:b/>
              </w:rPr>
            </w:pPr>
          </w:p>
          <w:p w14:paraId="1FE95B76" w14:textId="2A1FEB31" w:rsidR="001D4F82" w:rsidRDefault="001F3BD6" w:rsidP="005C607D">
            <w:pPr>
              <w:rPr>
                <w:rFonts w:cstheme="minorHAnsi"/>
              </w:rPr>
            </w:pPr>
            <w:r>
              <w:rPr>
                <w:rFonts w:cstheme="minorHAnsi"/>
              </w:rPr>
              <w:t xml:space="preserve">Today </w:t>
            </w:r>
            <w:proofErr w:type="gramStart"/>
            <w:r>
              <w:rPr>
                <w:rFonts w:cstheme="minorHAnsi"/>
              </w:rPr>
              <w:t>I’d</w:t>
            </w:r>
            <w:proofErr w:type="gramEnd"/>
            <w:r>
              <w:rPr>
                <w:rFonts w:cstheme="minorHAnsi"/>
              </w:rPr>
              <w:t xml:space="preserve"> like you to find some more information about wolves.</w:t>
            </w:r>
          </w:p>
          <w:p w14:paraId="258E7B5D" w14:textId="2E02C56C" w:rsidR="001F3BD6" w:rsidRDefault="001F3BD6" w:rsidP="005C607D">
            <w:pPr>
              <w:rPr>
                <w:rFonts w:cstheme="minorHAnsi"/>
              </w:rPr>
            </w:pPr>
            <w:r>
              <w:rPr>
                <w:rFonts w:cstheme="minorHAnsi"/>
              </w:rPr>
              <w:t xml:space="preserve">We are going to use the information you find today to create a warning pamphlet for the local rabbits of </w:t>
            </w:r>
            <w:proofErr w:type="spellStart"/>
            <w:r>
              <w:rPr>
                <w:rFonts w:cstheme="minorHAnsi"/>
              </w:rPr>
              <w:t>Nibbleswick</w:t>
            </w:r>
            <w:proofErr w:type="spellEnd"/>
            <w:r>
              <w:rPr>
                <w:rFonts w:cstheme="minorHAnsi"/>
              </w:rPr>
              <w:t xml:space="preserve"> during tomorrow’s Literacy. </w:t>
            </w:r>
          </w:p>
          <w:p w14:paraId="3B5C79C8" w14:textId="65B8B450" w:rsidR="001F3BD6" w:rsidRDefault="001F3BD6" w:rsidP="005C607D">
            <w:pPr>
              <w:rPr>
                <w:rFonts w:cstheme="minorHAnsi"/>
              </w:rPr>
            </w:pPr>
          </w:p>
          <w:p w14:paraId="79EA45EA" w14:textId="3DD3AF24" w:rsidR="001F3BD6" w:rsidRDefault="001F3BD6" w:rsidP="005C607D">
            <w:pPr>
              <w:rPr>
                <w:rFonts w:cstheme="minorHAnsi"/>
              </w:rPr>
            </w:pPr>
            <w:r>
              <w:rPr>
                <w:rFonts w:cstheme="minorHAnsi"/>
              </w:rPr>
              <w:t>I have included in the folder a blank spider diagram to help you organise what you find out.</w:t>
            </w:r>
          </w:p>
          <w:p w14:paraId="7CF2DFED" w14:textId="39764C71" w:rsidR="001F3BD6" w:rsidRDefault="001F3BD6" w:rsidP="005C607D">
            <w:pPr>
              <w:rPr>
                <w:rFonts w:cstheme="minorHAnsi"/>
              </w:rPr>
            </w:pPr>
            <w:r>
              <w:rPr>
                <w:rFonts w:cstheme="minorHAnsi"/>
              </w:rPr>
              <w:t>As you research think about magpie-</w:t>
            </w:r>
            <w:proofErr w:type="spellStart"/>
            <w:r>
              <w:rPr>
                <w:rFonts w:cstheme="minorHAnsi"/>
              </w:rPr>
              <w:t>ing</w:t>
            </w:r>
            <w:proofErr w:type="spellEnd"/>
            <w:r>
              <w:rPr>
                <w:rFonts w:cstheme="minorHAnsi"/>
              </w:rPr>
              <w:t xml:space="preserve"> technical vocabulary which links to the topic (so that you can sound like an expert) and subheadings that you could use to organise what you’ve learned – e.g. What do wolves eat? What is their habitat like?</w:t>
            </w:r>
          </w:p>
          <w:p w14:paraId="0A5F5B87" w14:textId="074700AB" w:rsidR="001F3BD6" w:rsidRDefault="001F3BD6" w:rsidP="005C607D">
            <w:pPr>
              <w:rPr>
                <w:rFonts w:cstheme="minorHAnsi"/>
              </w:rPr>
            </w:pPr>
          </w:p>
          <w:p w14:paraId="49F1638E" w14:textId="2542D825" w:rsidR="001F3BD6" w:rsidRDefault="001F3BD6" w:rsidP="005C607D">
            <w:pPr>
              <w:rPr>
                <w:rFonts w:cstheme="minorHAnsi"/>
              </w:rPr>
            </w:pPr>
            <w:r>
              <w:rPr>
                <w:rFonts w:cstheme="minorHAnsi"/>
              </w:rPr>
              <w:t xml:space="preserve">Jot down your notes to use tomorrow – remember that notes are for you to re-read so you need to be able to understand them yourself – </w:t>
            </w:r>
            <w:proofErr w:type="gramStart"/>
            <w:r>
              <w:rPr>
                <w:rFonts w:cstheme="minorHAnsi"/>
              </w:rPr>
              <w:t>don’t</w:t>
            </w:r>
            <w:proofErr w:type="gramEnd"/>
            <w:r>
              <w:rPr>
                <w:rFonts w:cstheme="minorHAnsi"/>
              </w:rPr>
              <w:t xml:space="preserve"> copy down </w:t>
            </w:r>
            <w:r w:rsidR="00CD1CFA">
              <w:rPr>
                <w:rFonts w:cstheme="minorHAnsi"/>
              </w:rPr>
              <w:t>facts</w:t>
            </w:r>
            <w:r>
              <w:rPr>
                <w:rFonts w:cstheme="minorHAnsi"/>
              </w:rPr>
              <w:t xml:space="preserve"> that you don’t understand. </w:t>
            </w:r>
          </w:p>
          <w:p w14:paraId="106ABA11" w14:textId="026051E3" w:rsidR="00CD1CFA" w:rsidRDefault="00CD1CFA" w:rsidP="005C607D">
            <w:pPr>
              <w:rPr>
                <w:rFonts w:cstheme="minorHAnsi"/>
              </w:rPr>
            </w:pPr>
            <w:r>
              <w:rPr>
                <w:rFonts w:cstheme="minorHAnsi"/>
              </w:rPr>
              <w:t>There is a document with some useful web links in the folder.</w:t>
            </w:r>
          </w:p>
          <w:p w14:paraId="79BCDFBA" w14:textId="49E5AE51" w:rsidR="00C45B54" w:rsidRPr="00AB4A29" w:rsidRDefault="00C45B54" w:rsidP="005C607D">
            <w:pPr>
              <w:rPr>
                <w:rFonts w:cstheme="minorHAnsi"/>
              </w:rPr>
            </w:pPr>
          </w:p>
        </w:tc>
      </w:tr>
    </w:tbl>
    <w:p w14:paraId="57105F4B" w14:textId="64FDEFBC" w:rsidR="005A47FD" w:rsidRPr="00AB4A29" w:rsidRDefault="005A47FD" w:rsidP="006C2C8D">
      <w:pPr>
        <w:spacing w:after="0"/>
        <w:rPr>
          <w:rFonts w:cstheme="minorHAnsi"/>
        </w:rPr>
      </w:pPr>
      <w:r>
        <w:rPr>
          <w:rFonts w:cstheme="minorHAnsi"/>
        </w:rPr>
        <w:t xml:space="preserve">Friday </w:t>
      </w:r>
      <w:r w:rsidR="00D11CC9">
        <w:rPr>
          <w:rFonts w:cstheme="minorHAnsi"/>
        </w:rPr>
        <w:t>5</w:t>
      </w:r>
      <w:r w:rsidR="00D11CC9" w:rsidRPr="00D11CC9">
        <w:rPr>
          <w:rFonts w:cstheme="minorHAnsi"/>
          <w:vertAlign w:val="superscript"/>
        </w:rPr>
        <w:t>th</w:t>
      </w:r>
      <w:r w:rsidR="00D11CC9">
        <w:rPr>
          <w:rFonts w:cstheme="minorHAnsi"/>
        </w:rPr>
        <w:t xml:space="preserve"> June</w:t>
      </w:r>
      <w:r>
        <w:rPr>
          <w:rFonts w:cstheme="minorHAnsi"/>
        </w:rPr>
        <w:t xml:space="preserve"> </w:t>
      </w:r>
    </w:p>
    <w:tbl>
      <w:tblPr>
        <w:tblStyle w:val="TableGrid"/>
        <w:tblW w:w="10632" w:type="dxa"/>
        <w:tblInd w:w="-743" w:type="dxa"/>
        <w:tblLook w:val="04A0" w:firstRow="1" w:lastRow="0" w:firstColumn="1" w:lastColumn="0" w:noHBand="0" w:noVBand="1"/>
      </w:tblPr>
      <w:tblGrid>
        <w:gridCol w:w="2242"/>
        <w:gridCol w:w="1419"/>
        <w:gridCol w:w="6971"/>
      </w:tblGrid>
      <w:tr w:rsidR="005A47FD" w:rsidRPr="00AB4A29" w14:paraId="6D63F1EC" w14:textId="77777777" w:rsidTr="005D13A3">
        <w:tc>
          <w:tcPr>
            <w:tcW w:w="2269" w:type="dxa"/>
          </w:tcPr>
          <w:p w14:paraId="2A249E0F" w14:textId="77777777" w:rsidR="005A47FD" w:rsidRPr="00AB4A29" w:rsidRDefault="005A47FD" w:rsidP="005D13A3">
            <w:pPr>
              <w:rPr>
                <w:rFonts w:cstheme="minorHAnsi"/>
                <w:b/>
              </w:rPr>
            </w:pPr>
            <w:r w:rsidRPr="00AB4A29">
              <w:rPr>
                <w:rFonts w:cstheme="minorHAnsi"/>
                <w:b/>
              </w:rPr>
              <w:t xml:space="preserve">Starter to get our brains warmed up! </w:t>
            </w:r>
          </w:p>
          <w:p w14:paraId="59D068CF" w14:textId="77777777" w:rsidR="005A47FD" w:rsidRPr="00AB4A29" w:rsidRDefault="005A47FD" w:rsidP="005D13A3">
            <w:pPr>
              <w:rPr>
                <w:rFonts w:cstheme="minorHAnsi"/>
                <w:b/>
              </w:rPr>
            </w:pPr>
          </w:p>
          <w:p w14:paraId="2B51B25B" w14:textId="3E768819" w:rsidR="005A47FD" w:rsidRPr="00AB4A29" w:rsidRDefault="00011C20" w:rsidP="005D13A3">
            <w:pPr>
              <w:rPr>
                <w:rFonts w:cstheme="minorHAnsi"/>
              </w:rPr>
            </w:pPr>
            <w:r>
              <w:rPr>
                <w:rFonts w:cstheme="minorHAnsi"/>
              </w:rPr>
              <w:t xml:space="preserve">This is fun – </w:t>
            </w:r>
            <w:proofErr w:type="spellStart"/>
            <w:r>
              <w:rPr>
                <w:rFonts w:cstheme="minorHAnsi"/>
              </w:rPr>
              <w:t>Pobble</w:t>
            </w:r>
            <w:proofErr w:type="spellEnd"/>
            <w:r>
              <w:rPr>
                <w:rFonts w:cstheme="minorHAnsi"/>
              </w:rPr>
              <w:t xml:space="preserve"> 365 have asked you to design a theme park ride for Fruit City on slide number 3. Have a go and describe it to your family. </w:t>
            </w:r>
          </w:p>
          <w:p w14:paraId="783408C6" w14:textId="77777777" w:rsidR="005A47FD" w:rsidRPr="00AB4A29" w:rsidRDefault="005A47FD" w:rsidP="005D13A3">
            <w:pPr>
              <w:rPr>
                <w:rFonts w:cstheme="minorHAnsi"/>
              </w:rPr>
            </w:pPr>
          </w:p>
          <w:p w14:paraId="7F418B36" w14:textId="77777777" w:rsidR="005A47FD" w:rsidRPr="00AB4A29" w:rsidRDefault="005A47FD" w:rsidP="005D13A3">
            <w:pPr>
              <w:rPr>
                <w:rFonts w:cstheme="minorHAnsi"/>
                <w:b/>
              </w:rPr>
            </w:pPr>
          </w:p>
        </w:tc>
        <w:tc>
          <w:tcPr>
            <w:tcW w:w="1276" w:type="dxa"/>
          </w:tcPr>
          <w:p w14:paraId="10869D6B" w14:textId="77777777" w:rsidR="005A47FD" w:rsidRPr="00AB4A29" w:rsidRDefault="005A47FD" w:rsidP="005D13A3">
            <w:pPr>
              <w:rPr>
                <w:rFonts w:cstheme="minorHAnsi"/>
                <w:b/>
              </w:rPr>
            </w:pPr>
            <w:r w:rsidRPr="00AB4A29">
              <w:rPr>
                <w:rFonts w:cstheme="minorHAnsi"/>
                <w:b/>
              </w:rPr>
              <w:t xml:space="preserve">The learning outcome we hope to achieve </w:t>
            </w:r>
          </w:p>
          <w:p w14:paraId="1751BCA8" w14:textId="77777777" w:rsidR="005A47FD" w:rsidRPr="00AB4A29" w:rsidRDefault="005A47FD" w:rsidP="005D13A3">
            <w:pPr>
              <w:rPr>
                <w:rFonts w:cstheme="minorHAnsi"/>
                <w:b/>
              </w:rPr>
            </w:pPr>
          </w:p>
          <w:p w14:paraId="35BF4802" w14:textId="3A29761F" w:rsidR="005A47FD" w:rsidRDefault="00CC4E7B" w:rsidP="005D13A3">
            <w:pPr>
              <w:rPr>
                <w:rFonts w:cstheme="minorHAnsi"/>
                <w:shd w:val="clear" w:color="auto" w:fill="FAF9F8"/>
              </w:rPr>
            </w:pPr>
            <w:r>
              <w:rPr>
                <w:rFonts w:cstheme="minorHAnsi"/>
                <w:shd w:val="clear" w:color="auto" w:fill="FAF9F8"/>
              </w:rPr>
              <w:t>Use language and organisation appropriate to text type – non-chronological report</w:t>
            </w:r>
          </w:p>
          <w:p w14:paraId="063A3971" w14:textId="77777777" w:rsidR="005A47FD" w:rsidRPr="00B22561" w:rsidRDefault="005A47FD" w:rsidP="005D13A3">
            <w:pPr>
              <w:rPr>
                <w:rFonts w:cstheme="minorHAnsi"/>
              </w:rPr>
            </w:pPr>
          </w:p>
        </w:tc>
        <w:tc>
          <w:tcPr>
            <w:tcW w:w="7087" w:type="dxa"/>
          </w:tcPr>
          <w:p w14:paraId="02BA46D2" w14:textId="77777777" w:rsidR="005A47FD" w:rsidRPr="00AB4A29" w:rsidRDefault="005A47FD" w:rsidP="005D13A3">
            <w:pPr>
              <w:rPr>
                <w:rFonts w:cstheme="minorHAnsi"/>
                <w:b/>
              </w:rPr>
            </w:pPr>
            <w:r w:rsidRPr="00AB4A29">
              <w:rPr>
                <w:rFonts w:cstheme="minorHAnsi"/>
                <w:b/>
              </w:rPr>
              <w:t xml:space="preserve">Ideas for you to try at home </w:t>
            </w:r>
          </w:p>
          <w:p w14:paraId="3F3BA48E" w14:textId="77777777" w:rsidR="005A47FD" w:rsidRPr="00AB4A29" w:rsidRDefault="005A47FD" w:rsidP="005D13A3">
            <w:pPr>
              <w:rPr>
                <w:rFonts w:cstheme="minorHAnsi"/>
                <w:b/>
              </w:rPr>
            </w:pPr>
          </w:p>
          <w:p w14:paraId="6E24B340" w14:textId="21F906ED" w:rsidR="005A47FD" w:rsidRDefault="009B1E0B" w:rsidP="005D13A3">
            <w:pPr>
              <w:rPr>
                <w:rFonts w:cstheme="minorHAnsi"/>
              </w:rPr>
            </w:pPr>
            <w:r>
              <w:rPr>
                <w:rFonts w:cstheme="minorHAnsi"/>
              </w:rPr>
              <w:t xml:space="preserve">You are going to design a pamphlet to put through the door of the local bunnies. </w:t>
            </w:r>
            <w:proofErr w:type="gramStart"/>
            <w:r>
              <w:rPr>
                <w:rFonts w:cstheme="minorHAnsi"/>
              </w:rPr>
              <w:t>It’s</w:t>
            </w:r>
            <w:proofErr w:type="gramEnd"/>
            <w:r>
              <w:rPr>
                <w:rFonts w:cstheme="minorHAnsi"/>
              </w:rPr>
              <w:t xml:space="preserve"> important that they don’t fall into the clutches of Wolf too.</w:t>
            </w:r>
          </w:p>
          <w:p w14:paraId="698B8438" w14:textId="285C352F" w:rsidR="009B1E0B" w:rsidRDefault="009B1E0B" w:rsidP="005D13A3">
            <w:pPr>
              <w:rPr>
                <w:rFonts w:cstheme="minorHAnsi"/>
              </w:rPr>
            </w:pPr>
          </w:p>
          <w:p w14:paraId="74710192" w14:textId="51AF08CE" w:rsidR="009B1E0B" w:rsidRDefault="009B1E0B" w:rsidP="005D13A3">
            <w:pPr>
              <w:rPr>
                <w:rFonts w:cstheme="minorHAnsi"/>
              </w:rPr>
            </w:pPr>
            <w:r>
              <w:rPr>
                <w:rFonts w:cstheme="minorHAnsi"/>
              </w:rPr>
              <w:t xml:space="preserve">You will need to give the rabbits facts in the form of a non-chronological report but also make the dangers </w:t>
            </w:r>
            <w:proofErr w:type="gramStart"/>
            <w:r>
              <w:rPr>
                <w:rFonts w:cstheme="minorHAnsi"/>
              </w:rPr>
              <w:t>very clear</w:t>
            </w:r>
            <w:proofErr w:type="gramEnd"/>
            <w:r>
              <w:rPr>
                <w:rFonts w:cstheme="minorHAnsi"/>
              </w:rPr>
              <w:t xml:space="preserve"> to them. Think about using bold writing, exaggeration or underlining to get your message across. </w:t>
            </w:r>
          </w:p>
          <w:p w14:paraId="42F1B1E9" w14:textId="4D4300C6" w:rsidR="009B1E0B" w:rsidRDefault="009B1E0B" w:rsidP="005D13A3">
            <w:pPr>
              <w:rPr>
                <w:rFonts w:cstheme="minorHAnsi"/>
              </w:rPr>
            </w:pPr>
          </w:p>
          <w:p w14:paraId="1E819090" w14:textId="79A9FD09" w:rsidR="009B1E0B" w:rsidRDefault="009B1E0B" w:rsidP="005D13A3">
            <w:pPr>
              <w:rPr>
                <w:rFonts w:cstheme="minorHAnsi"/>
              </w:rPr>
            </w:pPr>
            <w:r>
              <w:rPr>
                <w:rFonts w:cstheme="minorHAnsi"/>
              </w:rPr>
              <w:t xml:space="preserve">Mrs O’Reilly has shown you one paragraph of her pamphlet in the folder to help you think of your own ideas. </w:t>
            </w:r>
          </w:p>
          <w:p w14:paraId="10FDA307" w14:textId="77777777" w:rsidR="005A47FD" w:rsidRPr="00AB4A29" w:rsidRDefault="005A47FD" w:rsidP="005D13A3">
            <w:pPr>
              <w:rPr>
                <w:rFonts w:cstheme="minorHAnsi"/>
              </w:rPr>
            </w:pPr>
          </w:p>
        </w:tc>
      </w:tr>
    </w:tbl>
    <w:p w14:paraId="1441B712" w14:textId="77777777" w:rsidR="0076481D" w:rsidRPr="009743AF" w:rsidRDefault="0076481D" w:rsidP="00CD1CFA">
      <w:pPr>
        <w:tabs>
          <w:tab w:val="left" w:pos="7284"/>
        </w:tabs>
        <w:rPr>
          <w:sz w:val="28"/>
        </w:rPr>
      </w:pPr>
    </w:p>
    <w:sectPr w:rsidR="0076481D" w:rsidRPr="009743AF" w:rsidSect="00B22561">
      <w:pgSz w:w="11906" w:h="16838"/>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06A1C"/>
    <w:multiLevelType w:val="hybridMultilevel"/>
    <w:tmpl w:val="A2A6230C"/>
    <w:lvl w:ilvl="0" w:tplc="4A307A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9C2025"/>
    <w:multiLevelType w:val="hybridMultilevel"/>
    <w:tmpl w:val="8C5645CE"/>
    <w:lvl w:ilvl="0" w:tplc="3072E6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3AF"/>
    <w:rsid w:val="00011C20"/>
    <w:rsid w:val="00020C9D"/>
    <w:rsid w:val="00104288"/>
    <w:rsid w:val="00120828"/>
    <w:rsid w:val="0014504D"/>
    <w:rsid w:val="001A760E"/>
    <w:rsid w:val="001C4B54"/>
    <w:rsid w:val="001D4F82"/>
    <w:rsid w:val="001F3BD6"/>
    <w:rsid w:val="00260D33"/>
    <w:rsid w:val="00280C0D"/>
    <w:rsid w:val="003D1298"/>
    <w:rsid w:val="00464F89"/>
    <w:rsid w:val="00526304"/>
    <w:rsid w:val="005A47FD"/>
    <w:rsid w:val="005C607D"/>
    <w:rsid w:val="00612F6D"/>
    <w:rsid w:val="006314C0"/>
    <w:rsid w:val="00692BA8"/>
    <w:rsid w:val="00695E5D"/>
    <w:rsid w:val="006C2C8D"/>
    <w:rsid w:val="0076481D"/>
    <w:rsid w:val="00797E29"/>
    <w:rsid w:val="00890D7D"/>
    <w:rsid w:val="008C76D8"/>
    <w:rsid w:val="00925ED4"/>
    <w:rsid w:val="009743AF"/>
    <w:rsid w:val="0099330C"/>
    <w:rsid w:val="009B1E0B"/>
    <w:rsid w:val="00A22838"/>
    <w:rsid w:val="00A2584C"/>
    <w:rsid w:val="00A309E9"/>
    <w:rsid w:val="00A67207"/>
    <w:rsid w:val="00A7442E"/>
    <w:rsid w:val="00A76CBD"/>
    <w:rsid w:val="00AA23F4"/>
    <w:rsid w:val="00AA39C2"/>
    <w:rsid w:val="00AB4A29"/>
    <w:rsid w:val="00AE44E8"/>
    <w:rsid w:val="00B22561"/>
    <w:rsid w:val="00B274E2"/>
    <w:rsid w:val="00B3562C"/>
    <w:rsid w:val="00B439E8"/>
    <w:rsid w:val="00BA413B"/>
    <w:rsid w:val="00BD469C"/>
    <w:rsid w:val="00C45B54"/>
    <w:rsid w:val="00C663FB"/>
    <w:rsid w:val="00CC4E7B"/>
    <w:rsid w:val="00CC765D"/>
    <w:rsid w:val="00CD1CFA"/>
    <w:rsid w:val="00D06F7A"/>
    <w:rsid w:val="00D11CC9"/>
    <w:rsid w:val="00D91F63"/>
    <w:rsid w:val="00E038BC"/>
    <w:rsid w:val="00ED0658"/>
    <w:rsid w:val="00FC4819"/>
    <w:rsid w:val="00FC4EBC"/>
    <w:rsid w:val="00FE7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65210"/>
  <w15:docId w15:val="{87FB0657-2F40-4F61-B3CC-B45467BD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3AF"/>
    <w:pPr>
      <w:ind w:left="720"/>
      <w:contextualSpacing/>
    </w:pPr>
  </w:style>
  <w:style w:type="character" w:styleId="Hyperlink">
    <w:name w:val="Hyperlink"/>
    <w:basedOn w:val="DefaultParagraphFont"/>
    <w:uiPriority w:val="99"/>
    <w:semiHidden/>
    <w:unhideWhenUsed/>
    <w:rsid w:val="00C663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b45BR6Mtb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ilygravett.com/books/tidy" TargetMode="External"/><Relationship Id="rId5" Type="http://schemas.openxmlformats.org/officeDocument/2006/relationships/hyperlink" Target="https://www.worldbookday.com/videos/emily-gravett-drawing-imaginary-girl-imagina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Leedon Lower School</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Worsley</dc:creator>
  <cp:lastModifiedBy>Gemma O'Reilly</cp:lastModifiedBy>
  <cp:revision>22</cp:revision>
  <dcterms:created xsi:type="dcterms:W3CDTF">2020-06-01T05:52:00Z</dcterms:created>
  <dcterms:modified xsi:type="dcterms:W3CDTF">2020-06-01T07:15:00Z</dcterms:modified>
</cp:coreProperties>
</file>