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CDD" w:rsidRPr="00F94CDD" w:rsidRDefault="00F94CDD" w:rsidP="00F94CDD">
      <w:pPr>
        <w:rPr>
          <w:rFonts w:eastAsia="Times New Roman" w:cstheme="minorHAnsi"/>
          <w:b/>
        </w:rPr>
      </w:pPr>
      <w:r w:rsidRPr="00F94CDD">
        <w:rPr>
          <w:rFonts w:eastAsia="Times New Roman" w:cstheme="minorHAnsi"/>
          <w:b/>
        </w:rPr>
        <w:t>Leedon School Records Management Policy</w:t>
      </w:r>
      <w:bookmarkStart w:id="0" w:name="_GoBack"/>
      <w:bookmarkEnd w:id="0"/>
    </w:p>
    <w:p w:rsidR="00F94CDD" w:rsidRPr="00F94CDD" w:rsidRDefault="00F94CDD" w:rsidP="00F94CDD">
      <w:pPr>
        <w:rPr>
          <w:rFonts w:eastAsia="Times New Roman" w:cstheme="minorHAnsi"/>
        </w:rPr>
      </w:pP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The School recognises that by efficiently managing its records, it will be able to comply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with its legal and regulatory obligations and to contribute to the effective overall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management of the institution. Records provide evidence for protecting the legal rights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and interests of the school, and provide evidence for demonstrating performance and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accountability. This document provides the policy framework through which this effective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management can be achieved and audited. It covers: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• Scope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• Responsibilities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• Relationships with existing policies</w:t>
      </w:r>
    </w:p>
    <w:p w:rsid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1. Scope of the policy</w:t>
      </w:r>
    </w:p>
    <w:p w:rsidR="00F94CDD" w:rsidRPr="00F94CDD" w:rsidRDefault="00F94CDD" w:rsidP="00F94CDD">
      <w:pPr>
        <w:rPr>
          <w:rFonts w:eastAsia="Times New Roman" w:cstheme="minorHAnsi"/>
        </w:rPr>
      </w:pP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1.1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This policy applies to all records created, received or maintained by staff of the school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in the course of carrying out its functions.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1.2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Records are defined as all those documents which facilitate the business carried out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by the school and which are thereafter retained (for a set period) to provide evidence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of its transactions or activities. These records may be created, received or maintained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in hard copy or electronically.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1.3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A small percentage of the school’s records will be selected for permanent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preservation as part of the institution’s archives and for historical research. This should </w:t>
      </w:r>
    </w:p>
    <w:p w:rsid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be done in liaison with the County Archives Service.</w:t>
      </w:r>
    </w:p>
    <w:p w:rsidR="00F94CDD" w:rsidRPr="00F94CDD" w:rsidRDefault="00F94CDD" w:rsidP="00F94CDD">
      <w:pPr>
        <w:rPr>
          <w:rFonts w:eastAsia="Times New Roman" w:cstheme="minorHAnsi"/>
        </w:rPr>
      </w:pPr>
    </w:p>
    <w:p w:rsid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2. Responsibilities</w:t>
      </w:r>
    </w:p>
    <w:p w:rsidR="00F94CDD" w:rsidRPr="00F94CDD" w:rsidRDefault="00F94CDD" w:rsidP="00F94CDD">
      <w:pPr>
        <w:rPr>
          <w:rFonts w:eastAsia="Times New Roman" w:cstheme="minorHAnsi"/>
        </w:rPr>
      </w:pP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2.1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The school has a corporate responsibility to maintain its records and record keeping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systems in accordance with the regulatory environment. The person with overall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responsibility for this policy is the Head of the School.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2.2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The person responsible for records management in the school will give guidance for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good records management practice and will promote compliance with this policy so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that information will be retrieved easily, appropriately and in a timely way. They will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also monitor compliance with this policy by surveying at least annually to check if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records are stored securely and can be accessed appropriately.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2.3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Individual staff and employees must ensure that records for which they are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responsible are accurate, and are maintained and disposed of in accordance with the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school’s records management guidelines.</w:t>
      </w:r>
    </w:p>
    <w:p w:rsid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3. Relationship with existing policies</w:t>
      </w:r>
    </w:p>
    <w:p w:rsidR="00F94CDD" w:rsidRPr="00F94CDD" w:rsidRDefault="00F94CDD" w:rsidP="00F94CDD">
      <w:pPr>
        <w:rPr>
          <w:rFonts w:eastAsia="Times New Roman" w:cstheme="minorHAnsi"/>
        </w:rPr>
      </w:pP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This policy has been drawn up within the context of: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• Freedom of Information policy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• Data Protection policy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 xml:space="preserve">• and with other legislation or regulations (including audit, equal opportunities and </w:t>
      </w: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ethics) affecting the school.</w:t>
      </w:r>
    </w:p>
    <w:p w:rsidR="00F94CDD" w:rsidRDefault="00F94CDD" w:rsidP="00F94CDD">
      <w:pPr>
        <w:rPr>
          <w:rFonts w:eastAsia="Times New Roman" w:cstheme="minorHAnsi"/>
        </w:rPr>
      </w:pPr>
    </w:p>
    <w:p w:rsidR="00F94CDD" w:rsidRPr="00F94CDD" w:rsidRDefault="00F94CDD" w:rsidP="00F94CDD">
      <w:pPr>
        <w:rPr>
          <w:rFonts w:eastAsia="Times New Roman" w:cstheme="minorHAnsi"/>
        </w:rPr>
      </w:pPr>
      <w:r w:rsidRPr="00F94CDD">
        <w:rPr>
          <w:rFonts w:eastAsia="Times New Roman" w:cstheme="minorHAnsi"/>
        </w:rPr>
        <w:t>Signed: __________________________________________________ [Head of School]</w:t>
      </w:r>
    </w:p>
    <w:p w:rsidR="00CE1C96" w:rsidRPr="00F94CDD" w:rsidRDefault="00651F52">
      <w:pPr>
        <w:rPr>
          <w:rFonts w:cstheme="minorHAnsi"/>
        </w:rPr>
      </w:pPr>
    </w:p>
    <w:sectPr w:rsidR="00CE1C96" w:rsidRPr="00F94CDD" w:rsidSect="00F94CDD">
      <w:pgSz w:w="11900" w:h="16840"/>
      <w:pgMar w:top="614" w:right="1440" w:bottom="97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DD"/>
    <w:rsid w:val="00651F52"/>
    <w:rsid w:val="00892837"/>
    <w:rsid w:val="008D4190"/>
    <w:rsid w:val="00F9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6FFD"/>
  <w15:chartTrackingRefBased/>
  <w15:docId w15:val="{6C9F210D-A19E-7247-8955-B47512FE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2018-05-23T09:50:00Z</dcterms:created>
  <dcterms:modified xsi:type="dcterms:W3CDTF">2018-05-23T10:04:00Z</dcterms:modified>
</cp:coreProperties>
</file>